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216" w:type="dxa"/>
        <w:tblLook w:val="04A0" w:firstRow="1" w:lastRow="0" w:firstColumn="1" w:lastColumn="0" w:noHBand="0" w:noVBand="1"/>
      </w:tblPr>
      <w:tblGrid>
        <w:gridCol w:w="577"/>
        <w:gridCol w:w="1973"/>
        <w:gridCol w:w="4820"/>
        <w:gridCol w:w="4737"/>
        <w:gridCol w:w="2109"/>
      </w:tblGrid>
      <w:tr w:rsidR="00C372BF" w:rsidRPr="00212403" w14:paraId="70C220BE" w14:textId="77777777" w:rsidTr="00212403">
        <w:trPr>
          <w:trHeight w:val="440"/>
          <w:tblHeader/>
        </w:trPr>
        <w:tc>
          <w:tcPr>
            <w:tcW w:w="577" w:type="dxa"/>
            <w:tcBorders>
              <w:top w:val="single" w:sz="4" w:space="0" w:color="auto"/>
              <w:left w:val="single" w:sz="4" w:space="0" w:color="auto"/>
              <w:bottom w:val="single" w:sz="4" w:space="0" w:color="auto"/>
              <w:right w:val="single" w:sz="4" w:space="0" w:color="auto"/>
            </w:tcBorders>
            <w:shd w:val="clear" w:color="auto" w:fill="auto"/>
          </w:tcPr>
          <w:p w14:paraId="480E8DC2" w14:textId="15F3C00E" w:rsidR="00C372BF" w:rsidRPr="00212403" w:rsidRDefault="00C372BF" w:rsidP="00C372BF">
            <w:pPr>
              <w:spacing w:after="0" w:line="240" w:lineRule="auto"/>
              <w:jc w:val="both"/>
              <w:rPr>
                <w:rFonts w:ascii="Book Antiqua" w:eastAsia="Times New Roman" w:hAnsi="Book Antiqua" w:cs="Arial"/>
                <w:color w:val="000000"/>
                <w:kern w:val="0"/>
                <w:szCs w:val="22"/>
                <w14:ligatures w14:val="none"/>
              </w:rPr>
            </w:pPr>
            <w:bookmarkStart w:id="0" w:name="_Hlk153442889"/>
            <w:r w:rsidRPr="00212403">
              <w:rPr>
                <w:rFonts w:ascii="Book Antiqua" w:hAnsi="Book Antiqua" w:cs="72"/>
                <w:b/>
                <w:bCs/>
                <w:szCs w:val="22"/>
              </w:rPr>
              <w:t>Sl. No.</w:t>
            </w:r>
          </w:p>
        </w:tc>
        <w:tc>
          <w:tcPr>
            <w:tcW w:w="1848" w:type="dxa"/>
            <w:tcBorders>
              <w:top w:val="single" w:sz="4" w:space="0" w:color="auto"/>
              <w:left w:val="nil"/>
              <w:bottom w:val="single" w:sz="4" w:space="0" w:color="auto"/>
              <w:right w:val="single" w:sz="4" w:space="0" w:color="auto"/>
            </w:tcBorders>
            <w:shd w:val="clear" w:color="auto" w:fill="auto"/>
          </w:tcPr>
          <w:p w14:paraId="716135F2" w14:textId="431BA104" w:rsidR="00C372BF" w:rsidRPr="00212403" w:rsidRDefault="00C372BF"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
                <w:szCs w:val="22"/>
              </w:rPr>
              <w:t>Volume/ Section/ Clause</w:t>
            </w:r>
          </w:p>
        </w:tc>
        <w:tc>
          <w:tcPr>
            <w:tcW w:w="4880" w:type="dxa"/>
            <w:tcBorders>
              <w:top w:val="single" w:sz="4" w:space="0" w:color="auto"/>
              <w:left w:val="nil"/>
              <w:bottom w:val="single" w:sz="4" w:space="0" w:color="auto"/>
              <w:right w:val="single" w:sz="4" w:space="0" w:color="auto"/>
            </w:tcBorders>
            <w:shd w:val="clear" w:color="auto" w:fill="auto"/>
          </w:tcPr>
          <w:p w14:paraId="395F8963" w14:textId="15FCFEAE" w:rsidR="00C372BF" w:rsidRPr="00212403" w:rsidRDefault="00C372BF"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
                <w:szCs w:val="22"/>
              </w:rPr>
              <w:t>Description as per Bid Document</w:t>
            </w:r>
          </w:p>
        </w:tc>
        <w:tc>
          <w:tcPr>
            <w:tcW w:w="4795" w:type="dxa"/>
            <w:tcBorders>
              <w:top w:val="single" w:sz="4" w:space="0" w:color="auto"/>
              <w:left w:val="nil"/>
              <w:bottom w:val="single" w:sz="4" w:space="0" w:color="auto"/>
              <w:right w:val="single" w:sz="4" w:space="0" w:color="auto"/>
            </w:tcBorders>
            <w:shd w:val="clear" w:color="auto" w:fill="auto"/>
          </w:tcPr>
          <w:p w14:paraId="21267A33" w14:textId="25C32617" w:rsidR="00C372BF" w:rsidRPr="00212403" w:rsidRDefault="00C372BF"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
                <w:szCs w:val="22"/>
              </w:rPr>
              <w:t>Bidder’s Query / Clarification</w:t>
            </w:r>
          </w:p>
        </w:tc>
        <w:tc>
          <w:tcPr>
            <w:tcW w:w="2116" w:type="dxa"/>
            <w:tcBorders>
              <w:top w:val="single" w:sz="4" w:space="0" w:color="auto"/>
              <w:left w:val="nil"/>
              <w:bottom w:val="single" w:sz="4" w:space="0" w:color="auto"/>
              <w:right w:val="single" w:sz="4" w:space="0" w:color="auto"/>
            </w:tcBorders>
          </w:tcPr>
          <w:p w14:paraId="5C2ACB32" w14:textId="4A9901C4" w:rsidR="00C372BF" w:rsidRPr="00212403" w:rsidRDefault="00C372BF"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
                <w:bCs/>
                <w:szCs w:val="22"/>
              </w:rPr>
              <w:t>POWERGRID’s Reply</w:t>
            </w:r>
          </w:p>
        </w:tc>
      </w:tr>
      <w:tr w:rsidR="00212403" w:rsidRPr="00212403" w14:paraId="5A8C3B98" w14:textId="0C20BEF0" w:rsidTr="00212403">
        <w:trPr>
          <w:trHeight w:val="3949"/>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769D"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1</w:t>
            </w: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6CFA2C54"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w:t>
            </w:r>
          </w:p>
        </w:tc>
        <w:tc>
          <w:tcPr>
            <w:tcW w:w="4880" w:type="dxa"/>
            <w:tcBorders>
              <w:top w:val="single" w:sz="4" w:space="0" w:color="auto"/>
              <w:left w:val="nil"/>
              <w:bottom w:val="single" w:sz="4" w:space="0" w:color="auto"/>
              <w:right w:val="single" w:sz="4" w:space="0" w:color="auto"/>
            </w:tcBorders>
            <w:shd w:val="clear" w:color="auto" w:fill="auto"/>
            <w:vAlign w:val="center"/>
            <w:hideMark/>
          </w:tcPr>
          <w:p w14:paraId="5483790E"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A) Insurances to be taken out by the Contractor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In accordance with the provisions of GCC Clause 30, the Contractor shall at its expense take out and maintain in </w:t>
            </w:r>
            <w:proofErr w:type="gramStart"/>
            <w:r w:rsidRPr="00C372BF">
              <w:rPr>
                <w:rFonts w:ascii="Book Antiqua" w:eastAsia="Times New Roman" w:hAnsi="Book Antiqua" w:cs="Arial"/>
                <w:color w:val="000000"/>
                <w:kern w:val="0"/>
                <w:szCs w:val="22"/>
                <w14:ligatures w14:val="none"/>
              </w:rPr>
              <w:t>effect, or</w:t>
            </w:r>
            <w:proofErr w:type="gramEnd"/>
            <w:r w:rsidRPr="00C372BF">
              <w:rPr>
                <w:rFonts w:ascii="Book Antiqua" w:eastAsia="Times New Roman" w:hAnsi="Book Antiqua" w:cs="Arial"/>
                <w:color w:val="000000"/>
                <w:kern w:val="0"/>
                <w:szCs w:val="22"/>
                <w14:ligatures w14:val="none"/>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Owner, such approval not to be unreasonably withheld. The inability of the insurers to provide insurance cover in the sums and with the deductibles and other conditions as set forth below, shall not absolve the Contractor of his risks and liabilities. However, in such a case the Contractor shall be required to furnish to the Employer documentary evidence from the insurer in support of the insurer’s inability as aforesaid.</w:t>
            </w:r>
          </w:p>
        </w:tc>
        <w:tc>
          <w:tcPr>
            <w:tcW w:w="4795" w:type="dxa"/>
            <w:tcBorders>
              <w:top w:val="single" w:sz="4" w:space="0" w:color="auto"/>
              <w:left w:val="nil"/>
              <w:bottom w:val="single" w:sz="4" w:space="0" w:color="auto"/>
              <w:right w:val="single" w:sz="4" w:space="0" w:color="auto"/>
            </w:tcBorders>
            <w:shd w:val="clear" w:color="auto" w:fill="auto"/>
            <w:vAlign w:val="center"/>
            <w:hideMark/>
          </w:tcPr>
          <w:p w14:paraId="52C7EAEC"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A) Insurances to be taken out by the Contractor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In accordance with the provisions of GCC Clause 30, the Contractor shall at its expense take out and maintain in </w:t>
            </w:r>
            <w:proofErr w:type="gramStart"/>
            <w:r w:rsidRPr="00C372BF">
              <w:rPr>
                <w:rFonts w:ascii="Book Antiqua" w:eastAsia="Times New Roman" w:hAnsi="Book Antiqua" w:cs="Arial"/>
                <w:color w:val="000000"/>
                <w:kern w:val="0"/>
                <w:szCs w:val="22"/>
                <w14:ligatures w14:val="none"/>
              </w:rPr>
              <w:t>effect, or</w:t>
            </w:r>
            <w:proofErr w:type="gramEnd"/>
            <w:r w:rsidRPr="00C372BF">
              <w:rPr>
                <w:rFonts w:ascii="Book Antiqua" w:eastAsia="Times New Roman" w:hAnsi="Book Antiqua" w:cs="Arial"/>
                <w:color w:val="000000"/>
                <w:kern w:val="0"/>
                <w:szCs w:val="22"/>
                <w14:ligatures w14:val="none"/>
              </w:rPr>
              <w:t xml:space="preserve"> cause to be taken out and maintained in effect, during the performance of the Contract, the insurances set forth below in the sums </w:t>
            </w:r>
            <w:r w:rsidRPr="00C372BF">
              <w:rPr>
                <w:rFonts w:ascii="Book Antiqua" w:eastAsia="Times New Roman" w:hAnsi="Book Antiqua" w:cs="Arial"/>
                <w:strike/>
                <w:color w:val="FF0000"/>
                <w:kern w:val="0"/>
                <w:szCs w:val="22"/>
                <w14:ligatures w14:val="none"/>
              </w:rPr>
              <w:t>and with the deductibles</w:t>
            </w:r>
            <w:r w:rsidRPr="00C372BF">
              <w:rPr>
                <w:rFonts w:ascii="Book Antiqua" w:eastAsia="Times New Roman" w:hAnsi="Book Antiqua" w:cs="Arial"/>
                <w:color w:val="000000"/>
                <w:kern w:val="0"/>
                <w:szCs w:val="22"/>
                <w14:ligatures w14:val="none"/>
              </w:rPr>
              <w:t xml:space="preserve"> and other conditions specified. </w:t>
            </w:r>
            <w:r w:rsidRPr="00C372BF">
              <w:rPr>
                <w:rFonts w:ascii="Book Antiqua" w:eastAsia="Times New Roman" w:hAnsi="Book Antiqua" w:cs="Arial"/>
                <w:strike/>
                <w:color w:val="FF0000"/>
                <w:kern w:val="0"/>
                <w:szCs w:val="22"/>
                <w14:ligatures w14:val="none"/>
              </w:rPr>
              <w:t>The identity of the insurers and the form of the policies shall be subject to the approval of the Owner, such approval not to be unreasonably withheld</w:t>
            </w:r>
            <w:r w:rsidRPr="00C372BF">
              <w:rPr>
                <w:rFonts w:ascii="Book Antiqua" w:eastAsia="Times New Roman" w:hAnsi="Book Antiqua" w:cs="Arial"/>
                <w:color w:val="000000"/>
                <w:kern w:val="0"/>
                <w:szCs w:val="22"/>
                <w14:ligatures w14:val="none"/>
              </w:rPr>
              <w:t>. The inability of the insurers to provide insurance cover in the sums and with the deductibles and other conditions as set forth below, shall not absolve the Contractor of his risks and liabilities. However, in such a case the Contractor shall be required to furnish to the Employer documentary evidence from the insurer in support of the insurer’s inability as aforesaid.</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Bidder maintains group insurance programs and hence an approval is not practicable. Bidder will arrange the insurance policies through Indian insurer approved by the IRDAI. </w:t>
            </w:r>
          </w:p>
        </w:tc>
        <w:tc>
          <w:tcPr>
            <w:tcW w:w="2116" w:type="dxa"/>
            <w:tcBorders>
              <w:top w:val="single" w:sz="4" w:space="0" w:color="auto"/>
              <w:left w:val="nil"/>
              <w:bottom w:val="single" w:sz="4" w:space="0" w:color="auto"/>
              <w:right w:val="single" w:sz="4" w:space="0" w:color="auto"/>
            </w:tcBorders>
          </w:tcPr>
          <w:p w14:paraId="5F49C318" w14:textId="7D50BD1E" w:rsidR="00C372BF" w:rsidRPr="00212403" w:rsidRDefault="005D32DE" w:rsidP="00C372BF">
            <w:pPr>
              <w:spacing w:after="0" w:line="240" w:lineRule="auto"/>
              <w:jc w:val="both"/>
              <w:rPr>
                <w:rFonts w:ascii="Book Antiqua" w:eastAsia="Times New Roman" w:hAnsi="Book Antiqua" w:cs="Arial"/>
                <w:color w:val="000000"/>
                <w:kern w:val="0"/>
                <w:szCs w:val="22"/>
                <w14:ligatures w14:val="none"/>
              </w:rPr>
            </w:pPr>
            <w:r>
              <w:rPr>
                <w:rFonts w:ascii="Arial" w:hAnsi="Arial" w:cs="Arial"/>
                <w:szCs w:val="22"/>
              </w:rPr>
              <w:t xml:space="preserve">Please refer </w:t>
            </w:r>
            <w:r>
              <w:rPr>
                <w:rFonts w:ascii="Arial" w:hAnsi="Arial" w:cs="Arial"/>
                <w:b/>
                <w:szCs w:val="22"/>
              </w:rPr>
              <w:t>Amendment No. 1</w:t>
            </w:r>
            <w:r>
              <w:rPr>
                <w:rFonts w:ascii="Arial" w:hAnsi="Arial" w:cs="Arial"/>
                <w:szCs w:val="22"/>
              </w:rPr>
              <w:t xml:space="preserve"> (Commercial Portion) to the Bidding Documents attached herewith.</w:t>
            </w:r>
          </w:p>
        </w:tc>
      </w:tr>
      <w:tr w:rsidR="00212403" w:rsidRPr="00212403" w14:paraId="43284492" w14:textId="2BCE5B9E" w:rsidTr="00212403">
        <w:trPr>
          <w:trHeight w:val="382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0D72A95"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2</w:t>
            </w:r>
          </w:p>
        </w:tc>
        <w:tc>
          <w:tcPr>
            <w:tcW w:w="1848" w:type="dxa"/>
            <w:tcBorders>
              <w:top w:val="nil"/>
              <w:left w:val="nil"/>
              <w:bottom w:val="single" w:sz="4" w:space="0" w:color="auto"/>
              <w:right w:val="single" w:sz="4" w:space="0" w:color="auto"/>
            </w:tcBorders>
            <w:shd w:val="clear" w:color="auto" w:fill="auto"/>
            <w:vAlign w:val="center"/>
            <w:hideMark/>
          </w:tcPr>
          <w:p w14:paraId="69897356"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(a) (I)(</w:t>
            </w:r>
            <w:proofErr w:type="spellStart"/>
            <w:r w:rsidRPr="00C372BF">
              <w:rPr>
                <w:rFonts w:ascii="Book Antiqua" w:eastAsia="Times New Roman" w:hAnsi="Book Antiqua" w:cs="Arial"/>
                <w:color w:val="000000"/>
                <w:kern w:val="0"/>
                <w:szCs w:val="22"/>
                <w14:ligatures w14:val="none"/>
              </w:rPr>
              <w:t>i</w:t>
            </w:r>
            <w:proofErr w:type="spellEnd"/>
            <w:r w:rsidRPr="00C372BF">
              <w:rPr>
                <w:rFonts w:ascii="Book Antiqua" w:eastAsia="Times New Roman" w:hAnsi="Book Antiqua" w:cs="Arial"/>
                <w:color w:val="000000"/>
                <w:kern w:val="0"/>
                <w:szCs w:val="22"/>
                <w14:ligatures w14:val="none"/>
              </w:rPr>
              <w:t>)</w:t>
            </w:r>
          </w:p>
        </w:tc>
        <w:tc>
          <w:tcPr>
            <w:tcW w:w="4880" w:type="dxa"/>
            <w:tcBorders>
              <w:top w:val="nil"/>
              <w:left w:val="nil"/>
              <w:bottom w:val="single" w:sz="4" w:space="0" w:color="auto"/>
              <w:right w:val="single" w:sz="4" w:space="0" w:color="auto"/>
            </w:tcBorders>
            <w:shd w:val="clear" w:color="auto" w:fill="auto"/>
            <w:vAlign w:val="center"/>
            <w:hideMark/>
          </w:tcPr>
          <w:p w14:paraId="591AA8F2"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Marine Cargo Policy/Transit Insurance Policy:</w:t>
            </w:r>
            <w:r w:rsidRPr="00C372BF">
              <w:rPr>
                <w:rFonts w:ascii="Book Antiqua" w:eastAsia="Times New Roman" w:hAnsi="Book Antiqua" w:cs="Arial"/>
                <w:color w:val="000000"/>
                <w:kern w:val="0"/>
                <w:szCs w:val="22"/>
                <w14:ligatures w14:val="none"/>
              </w:rPr>
              <w:br/>
              <w:t>Marine Cargo policy for imported equipment</w:t>
            </w:r>
            <w:r w:rsidRPr="00C372BF">
              <w:rPr>
                <w:rFonts w:ascii="Book Antiqua" w:eastAsia="Times New Roman" w:hAnsi="Book Antiqua" w:cs="Arial"/>
                <w:color w:val="000000"/>
                <w:kern w:val="0"/>
                <w:szCs w:val="22"/>
                <w14:ligatures w14:val="none"/>
              </w:rPr>
              <w:br/>
              <w:t>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w:t>
            </w:r>
            <w:r w:rsidRPr="00C372BF">
              <w:rPr>
                <w:rFonts w:ascii="Book Antiqua" w:eastAsia="Times New Roman" w:hAnsi="Book Antiqua" w:cs="Arial"/>
                <w:color w:val="000000"/>
                <w:kern w:val="0"/>
                <w:szCs w:val="22"/>
                <w14:ligatures w14:val="none"/>
              </w:rPr>
              <w:br/>
              <w:t xml:space="preserve">mandatory Spares from the manufacturer’s works to the project’s warehouse at </w:t>
            </w:r>
            <w:proofErr w:type="gramStart"/>
            <w:r w:rsidRPr="00C372BF">
              <w:rPr>
                <w:rFonts w:ascii="Book Antiqua" w:eastAsia="Times New Roman" w:hAnsi="Book Antiqua" w:cs="Arial"/>
                <w:color w:val="000000"/>
                <w:kern w:val="0"/>
                <w:szCs w:val="22"/>
                <w14:ligatures w14:val="none"/>
              </w:rPr>
              <w:t>final destination</w:t>
            </w:r>
            <w:proofErr w:type="gramEnd"/>
            <w:r w:rsidRPr="00C372BF">
              <w:rPr>
                <w:rFonts w:ascii="Book Antiqua" w:eastAsia="Times New Roman" w:hAnsi="Book Antiqua" w:cs="Arial"/>
                <w:color w:val="000000"/>
                <w:kern w:val="0"/>
                <w:szCs w:val="22"/>
                <w14:ligatures w14:val="none"/>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C372BF">
              <w:rPr>
                <w:rFonts w:ascii="Book Antiqua" w:eastAsia="Times New Roman" w:hAnsi="Book Antiqua" w:cs="Arial"/>
                <w:color w:val="000000"/>
                <w:kern w:val="0"/>
                <w:szCs w:val="22"/>
                <w14:ligatures w14:val="none"/>
              </w:rPr>
              <w:t>final destination</w:t>
            </w:r>
            <w:proofErr w:type="gramEnd"/>
            <w:r w:rsidRPr="00C372BF">
              <w:rPr>
                <w:rFonts w:ascii="Book Antiqua" w:eastAsia="Times New Roman" w:hAnsi="Book Antiqua" w:cs="Arial"/>
                <w:color w:val="000000"/>
                <w:kern w:val="0"/>
                <w:szCs w:val="22"/>
                <w14:ligatures w14:val="none"/>
              </w:rPr>
              <w:t>. Institute Cargo Clause (ICC) ‘A’ along with war &amp; Strike Riots &amp; Civil Commotion (SRCC) cover shall be taken.</w:t>
            </w:r>
          </w:p>
        </w:tc>
        <w:tc>
          <w:tcPr>
            <w:tcW w:w="4795" w:type="dxa"/>
            <w:tcBorders>
              <w:top w:val="nil"/>
              <w:left w:val="nil"/>
              <w:bottom w:val="single" w:sz="4" w:space="0" w:color="auto"/>
              <w:right w:val="single" w:sz="4" w:space="0" w:color="auto"/>
            </w:tcBorders>
            <w:shd w:val="clear" w:color="auto" w:fill="auto"/>
            <w:vAlign w:val="center"/>
            <w:hideMark/>
          </w:tcPr>
          <w:p w14:paraId="6ED02BAB"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Bidder’s Group Marine policy shall cover the risk. Claims to be paid as per the INCOTERMS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Kindly note the deductibles shall be as per Bidder’s Insurance Program.</w:t>
            </w:r>
          </w:p>
        </w:tc>
        <w:tc>
          <w:tcPr>
            <w:tcW w:w="2116" w:type="dxa"/>
            <w:tcBorders>
              <w:top w:val="nil"/>
              <w:left w:val="nil"/>
              <w:bottom w:val="single" w:sz="4" w:space="0" w:color="auto"/>
              <w:right w:val="single" w:sz="4" w:space="0" w:color="auto"/>
            </w:tcBorders>
          </w:tcPr>
          <w:p w14:paraId="269D8575" w14:textId="7BBC2A35" w:rsidR="00C372BF" w:rsidRPr="00212403" w:rsidRDefault="00FE606D"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Cs/>
                <w:szCs w:val="22"/>
              </w:rPr>
              <w:t>Provisions of the Bidding Documents are amply clear and shall remain unchanged.</w:t>
            </w:r>
          </w:p>
        </w:tc>
      </w:tr>
      <w:tr w:rsidR="00212403" w:rsidRPr="00212403" w14:paraId="0820ABAC" w14:textId="041590CE" w:rsidTr="00212403">
        <w:trPr>
          <w:trHeight w:val="247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7ADB5BD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3</w:t>
            </w:r>
          </w:p>
        </w:tc>
        <w:tc>
          <w:tcPr>
            <w:tcW w:w="1848" w:type="dxa"/>
            <w:tcBorders>
              <w:top w:val="nil"/>
              <w:left w:val="nil"/>
              <w:bottom w:val="single" w:sz="4" w:space="0" w:color="auto"/>
              <w:right w:val="single" w:sz="4" w:space="0" w:color="auto"/>
            </w:tcBorders>
            <w:shd w:val="clear" w:color="auto" w:fill="auto"/>
            <w:vAlign w:val="center"/>
            <w:hideMark/>
          </w:tcPr>
          <w:p w14:paraId="4C5F6042"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(a) (I)(ii)</w:t>
            </w:r>
          </w:p>
        </w:tc>
        <w:tc>
          <w:tcPr>
            <w:tcW w:w="4880" w:type="dxa"/>
            <w:tcBorders>
              <w:top w:val="nil"/>
              <w:left w:val="nil"/>
              <w:bottom w:val="single" w:sz="4" w:space="0" w:color="auto"/>
              <w:right w:val="single" w:sz="4" w:space="0" w:color="auto"/>
            </w:tcBorders>
            <w:shd w:val="clear" w:color="auto" w:fill="auto"/>
            <w:vAlign w:val="center"/>
            <w:hideMark/>
          </w:tcPr>
          <w:p w14:paraId="01FCA84F"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Transit Insurance Policy for indigenous equipment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C372BF">
              <w:rPr>
                <w:rFonts w:ascii="Book Antiqua" w:eastAsia="Times New Roman" w:hAnsi="Book Antiqua" w:cs="Arial"/>
                <w:color w:val="000000"/>
                <w:kern w:val="0"/>
                <w:szCs w:val="22"/>
                <w14:ligatures w14:val="none"/>
              </w:rPr>
              <w:t>final destination</w:t>
            </w:r>
            <w:proofErr w:type="gramEnd"/>
            <w:r w:rsidRPr="00C372BF">
              <w:rPr>
                <w:rFonts w:ascii="Book Antiqua" w:eastAsia="Times New Roman" w:hAnsi="Book Antiqua" w:cs="Arial"/>
                <w:color w:val="000000"/>
                <w:kern w:val="0"/>
                <w:szCs w:val="22"/>
                <w14:ligatures w14:val="none"/>
              </w:rPr>
              <w:t xml:space="preserve"> site. Inland Transit Clause (ITC) ‘A’ along with war &amp; Strike Riots &amp; Civil Commotion (SRCC) extension cover shall be taken.</w:t>
            </w:r>
          </w:p>
        </w:tc>
        <w:tc>
          <w:tcPr>
            <w:tcW w:w="4795" w:type="dxa"/>
            <w:tcBorders>
              <w:top w:val="nil"/>
              <w:left w:val="nil"/>
              <w:bottom w:val="single" w:sz="4" w:space="0" w:color="auto"/>
              <w:right w:val="single" w:sz="4" w:space="0" w:color="auto"/>
            </w:tcBorders>
            <w:shd w:val="clear" w:color="auto" w:fill="auto"/>
            <w:vAlign w:val="center"/>
            <w:hideMark/>
          </w:tcPr>
          <w:p w14:paraId="54D19A7E"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Bidder’s Group Marine policy shall cover the risk. Claims to be paid as per the INCOTERMS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Kindly note the deductibles shall be as per Bidder’s Insurance Program.</w:t>
            </w:r>
          </w:p>
        </w:tc>
        <w:tc>
          <w:tcPr>
            <w:tcW w:w="2116" w:type="dxa"/>
            <w:tcBorders>
              <w:top w:val="nil"/>
              <w:left w:val="nil"/>
              <w:bottom w:val="single" w:sz="4" w:space="0" w:color="auto"/>
              <w:right w:val="single" w:sz="4" w:space="0" w:color="auto"/>
            </w:tcBorders>
          </w:tcPr>
          <w:p w14:paraId="4A60E442" w14:textId="510C2FF7" w:rsidR="00C372BF" w:rsidRPr="00212403" w:rsidRDefault="00FE606D"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Cs/>
                <w:szCs w:val="22"/>
              </w:rPr>
              <w:t>Provisions of the Bidding Documents are amply clear and shall remain unchanged.</w:t>
            </w:r>
          </w:p>
        </w:tc>
      </w:tr>
      <w:tr w:rsidR="00212403" w:rsidRPr="00212403" w14:paraId="59517611" w14:textId="0221A560" w:rsidTr="00212403">
        <w:trPr>
          <w:trHeight w:val="37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68668C12"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4</w:t>
            </w:r>
          </w:p>
        </w:tc>
        <w:tc>
          <w:tcPr>
            <w:tcW w:w="1848" w:type="dxa"/>
            <w:tcBorders>
              <w:top w:val="nil"/>
              <w:left w:val="nil"/>
              <w:bottom w:val="single" w:sz="4" w:space="0" w:color="auto"/>
              <w:right w:val="single" w:sz="4" w:space="0" w:color="auto"/>
            </w:tcBorders>
            <w:shd w:val="clear" w:color="auto" w:fill="auto"/>
            <w:vAlign w:val="center"/>
            <w:hideMark/>
          </w:tcPr>
          <w:p w14:paraId="41187D49"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(a) (I)(ii)</w:t>
            </w:r>
          </w:p>
        </w:tc>
        <w:tc>
          <w:tcPr>
            <w:tcW w:w="4880" w:type="dxa"/>
            <w:tcBorders>
              <w:top w:val="nil"/>
              <w:left w:val="nil"/>
              <w:bottom w:val="single" w:sz="4" w:space="0" w:color="auto"/>
              <w:right w:val="single" w:sz="4" w:space="0" w:color="auto"/>
            </w:tcBorders>
            <w:shd w:val="clear" w:color="auto" w:fill="auto"/>
            <w:vAlign w:val="center"/>
            <w:hideMark/>
          </w:tcPr>
          <w:p w14:paraId="638B1ED4"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Amount - 120% of CIP Entry Border Point Price /CIF Indian Port of Entry Price of all the Plant and Equipment including mandatory Spares to be supplied from abroad plus customs duties (including BCD, GST, </w:t>
            </w:r>
            <w:proofErr w:type="spellStart"/>
            <w:r w:rsidRPr="00C372BF">
              <w:rPr>
                <w:rFonts w:ascii="Book Antiqua" w:eastAsia="Times New Roman" w:hAnsi="Book Antiqua" w:cs="Arial"/>
                <w:color w:val="000000"/>
                <w:kern w:val="0"/>
                <w:szCs w:val="22"/>
                <w14:ligatures w14:val="none"/>
              </w:rPr>
              <w:t>Cess</w:t>
            </w:r>
            <w:proofErr w:type="spellEnd"/>
            <w:r w:rsidRPr="00C372BF">
              <w:rPr>
                <w:rFonts w:ascii="Book Antiqua" w:eastAsia="Times New Roman" w:hAnsi="Book Antiqua" w:cs="Arial"/>
                <w:color w:val="000000"/>
                <w:kern w:val="0"/>
                <w:szCs w:val="22"/>
                <w14:ligatures w14:val="none"/>
              </w:rPr>
              <w:t xml:space="preserve"> etc.) on merit rate </w:t>
            </w:r>
            <w:r w:rsidRPr="00C372BF">
              <w:rPr>
                <w:rFonts w:ascii="Book Antiqua" w:eastAsia="Times New Roman" w:hAnsi="Book Antiqua" w:cs="Arial"/>
                <w:color w:val="000000"/>
                <w:kern w:val="0"/>
                <w:szCs w:val="22"/>
                <w14:ligatures w14:val="none"/>
              </w:rPr>
              <w:br/>
              <w:t xml:space="preserve">and </w:t>
            </w:r>
            <w:r w:rsidRPr="00C372BF">
              <w:rPr>
                <w:rFonts w:ascii="Book Antiqua" w:eastAsia="Times New Roman" w:hAnsi="Book Antiqua" w:cs="Arial"/>
                <w:color w:val="000000"/>
                <w:kern w:val="0"/>
                <w:szCs w:val="22"/>
                <w14:ligatures w14:val="none"/>
              </w:rPr>
              <w:br/>
              <w:t xml:space="preserve">120% of Ex-work Price of all the Plant and Equipment including mandatory Spares to be supplied from within India plus GST if additionally payable. </w:t>
            </w:r>
            <w:r w:rsidRPr="00C372BF">
              <w:rPr>
                <w:rFonts w:ascii="Book Antiqua" w:eastAsia="Times New Roman" w:hAnsi="Book Antiqua" w:cs="Arial"/>
                <w:color w:val="000000"/>
                <w:kern w:val="0"/>
                <w:szCs w:val="22"/>
                <w14:ligatures w14:val="none"/>
              </w:rPr>
              <w:br/>
              <w:t xml:space="preserve">Deductible limit – Nil </w:t>
            </w:r>
            <w:r w:rsidRPr="00C372BF">
              <w:rPr>
                <w:rFonts w:ascii="Book Antiqua" w:eastAsia="Times New Roman" w:hAnsi="Book Antiqua" w:cs="Arial"/>
                <w:color w:val="000000"/>
                <w:kern w:val="0"/>
                <w:szCs w:val="22"/>
                <w14:ligatures w14:val="none"/>
              </w:rPr>
              <w:br/>
              <w:t xml:space="preserve">Parties insured- </w:t>
            </w:r>
            <w:proofErr w:type="gramStart"/>
            <w:r w:rsidRPr="00C372BF">
              <w:rPr>
                <w:rFonts w:ascii="Book Antiqua" w:eastAsia="Times New Roman" w:hAnsi="Book Antiqua" w:cs="Arial"/>
                <w:color w:val="000000"/>
                <w:kern w:val="0"/>
                <w:szCs w:val="22"/>
                <w14:ligatures w14:val="none"/>
              </w:rPr>
              <w:t>Contractor  &amp;</w:t>
            </w:r>
            <w:proofErr w:type="gramEnd"/>
            <w:r w:rsidRPr="00C372BF">
              <w:rPr>
                <w:rFonts w:ascii="Book Antiqua" w:eastAsia="Times New Roman" w:hAnsi="Book Antiqua" w:cs="Arial"/>
                <w:color w:val="000000"/>
                <w:kern w:val="0"/>
                <w:szCs w:val="22"/>
                <w14:ligatures w14:val="none"/>
              </w:rPr>
              <w:t xml:space="preserve"> Employer</w:t>
            </w:r>
            <w:r w:rsidRPr="00C372BF">
              <w:rPr>
                <w:rFonts w:ascii="Book Antiqua" w:eastAsia="Times New Roman" w:hAnsi="Book Antiqua" w:cs="Arial"/>
                <w:color w:val="000000"/>
                <w:kern w:val="0"/>
                <w:szCs w:val="22"/>
                <w14:ligatures w14:val="none"/>
              </w:rPr>
              <w:br/>
              <w:t xml:space="preserve">From – </w:t>
            </w:r>
            <w:proofErr w:type="spellStart"/>
            <w:r w:rsidRPr="00C372BF">
              <w:rPr>
                <w:rFonts w:ascii="Book Antiqua" w:eastAsia="Times New Roman" w:hAnsi="Book Antiqua" w:cs="Arial"/>
                <w:color w:val="000000"/>
                <w:kern w:val="0"/>
                <w:szCs w:val="22"/>
                <w14:ligatures w14:val="none"/>
              </w:rPr>
              <w:t>Mfrs</w:t>
            </w:r>
            <w:proofErr w:type="spellEnd"/>
            <w:r w:rsidRPr="00C372BF">
              <w:rPr>
                <w:rFonts w:ascii="Book Antiqua" w:eastAsia="Times New Roman" w:hAnsi="Book Antiqua" w:cs="Arial"/>
                <w:color w:val="000000"/>
                <w:kern w:val="0"/>
                <w:szCs w:val="22"/>
                <w14:ligatures w14:val="none"/>
              </w:rPr>
              <w:t xml:space="preserve"> ware- house</w:t>
            </w:r>
            <w:r w:rsidRPr="00C372BF">
              <w:rPr>
                <w:rFonts w:ascii="Book Antiqua" w:eastAsia="Times New Roman" w:hAnsi="Book Antiqua" w:cs="Arial"/>
                <w:color w:val="000000"/>
                <w:kern w:val="0"/>
                <w:szCs w:val="22"/>
                <w14:ligatures w14:val="none"/>
              </w:rPr>
              <w:br/>
              <w:t>To- Project’s ware- house store at final destination</w:t>
            </w:r>
          </w:p>
        </w:tc>
        <w:tc>
          <w:tcPr>
            <w:tcW w:w="4795" w:type="dxa"/>
            <w:tcBorders>
              <w:top w:val="nil"/>
              <w:left w:val="nil"/>
              <w:bottom w:val="single" w:sz="4" w:space="0" w:color="auto"/>
              <w:right w:val="single" w:sz="4" w:space="0" w:color="auto"/>
            </w:tcBorders>
            <w:shd w:val="clear" w:color="auto" w:fill="auto"/>
            <w:vAlign w:val="center"/>
            <w:hideMark/>
          </w:tcPr>
          <w:p w14:paraId="6B2A8587"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Limits, </w:t>
            </w:r>
            <w:proofErr w:type="gramStart"/>
            <w:r w:rsidRPr="00C372BF">
              <w:rPr>
                <w:rFonts w:ascii="Book Antiqua" w:eastAsia="Times New Roman" w:hAnsi="Book Antiqua" w:cs="Arial"/>
                <w:kern w:val="0"/>
                <w:szCs w:val="22"/>
                <w14:ligatures w14:val="none"/>
              </w:rPr>
              <w:t>Deductibles</w:t>
            </w:r>
            <w:proofErr w:type="gramEnd"/>
            <w:r w:rsidRPr="00C372BF">
              <w:rPr>
                <w:rFonts w:ascii="Book Antiqua" w:eastAsia="Times New Roman" w:hAnsi="Book Antiqua" w:cs="Arial"/>
                <w:kern w:val="0"/>
                <w:szCs w:val="22"/>
                <w14:ligatures w14:val="none"/>
              </w:rPr>
              <w:t xml:space="preserve"> and other conditions will be as per </w:t>
            </w:r>
            <w:proofErr w:type="gramStart"/>
            <w:r w:rsidRPr="00C372BF">
              <w:rPr>
                <w:rFonts w:ascii="Book Antiqua" w:eastAsia="Times New Roman" w:hAnsi="Book Antiqua" w:cs="Arial"/>
                <w:kern w:val="0"/>
                <w:szCs w:val="22"/>
                <w14:ligatures w14:val="none"/>
              </w:rPr>
              <w:t>Bidder’s</w:t>
            </w:r>
            <w:proofErr w:type="gramEnd"/>
            <w:r w:rsidRPr="00C372BF">
              <w:rPr>
                <w:rFonts w:ascii="Book Antiqua" w:eastAsia="Times New Roman" w:hAnsi="Book Antiqua" w:cs="Arial"/>
                <w:kern w:val="0"/>
                <w:szCs w:val="22"/>
                <w14:ligatures w14:val="none"/>
              </w:rPr>
              <w:t xml:space="preserve"> agreement with the Insurer and not as per Appendix 3. Deductibles will be applicable.</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 xml:space="preserve">Parties insured- </w:t>
            </w:r>
            <w:proofErr w:type="gramStart"/>
            <w:r w:rsidRPr="00C372BF">
              <w:rPr>
                <w:rFonts w:ascii="Book Antiqua" w:eastAsia="Times New Roman" w:hAnsi="Book Antiqua" w:cs="Arial"/>
                <w:kern w:val="0"/>
                <w:szCs w:val="22"/>
                <w14:ligatures w14:val="none"/>
              </w:rPr>
              <w:t xml:space="preserve">Contractor </w:t>
            </w:r>
            <w:r w:rsidRPr="00C372BF">
              <w:rPr>
                <w:rFonts w:ascii="Book Antiqua" w:eastAsia="Times New Roman" w:hAnsi="Book Antiqua" w:cs="Arial"/>
                <w:strike/>
                <w:kern w:val="0"/>
                <w:szCs w:val="22"/>
                <w14:ligatures w14:val="none"/>
              </w:rPr>
              <w:t xml:space="preserve"> &amp;</w:t>
            </w:r>
            <w:proofErr w:type="gramEnd"/>
            <w:r w:rsidRPr="00C372BF">
              <w:rPr>
                <w:rFonts w:ascii="Book Antiqua" w:eastAsia="Times New Roman" w:hAnsi="Book Antiqua" w:cs="Arial"/>
                <w:strike/>
                <w:kern w:val="0"/>
                <w:szCs w:val="22"/>
                <w14:ligatures w14:val="none"/>
              </w:rPr>
              <w:t xml:space="preserve"> Employer</w:t>
            </w:r>
          </w:p>
        </w:tc>
        <w:tc>
          <w:tcPr>
            <w:tcW w:w="2116" w:type="dxa"/>
            <w:tcBorders>
              <w:top w:val="nil"/>
              <w:left w:val="nil"/>
              <w:bottom w:val="single" w:sz="4" w:space="0" w:color="auto"/>
              <w:right w:val="single" w:sz="4" w:space="0" w:color="auto"/>
            </w:tcBorders>
          </w:tcPr>
          <w:p w14:paraId="5FD20ED8" w14:textId="7CAC3F71" w:rsidR="00C372BF" w:rsidRPr="00212403" w:rsidRDefault="00FE606D"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are amply clear and shall remain unchanged.</w:t>
            </w:r>
          </w:p>
        </w:tc>
      </w:tr>
      <w:tr w:rsidR="00212403" w:rsidRPr="00212403" w14:paraId="130E8A65" w14:textId="18904C71" w:rsidTr="00212403">
        <w:trPr>
          <w:trHeight w:val="6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252B44E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5</w:t>
            </w:r>
          </w:p>
        </w:tc>
        <w:tc>
          <w:tcPr>
            <w:tcW w:w="1848" w:type="dxa"/>
            <w:tcBorders>
              <w:top w:val="nil"/>
              <w:left w:val="nil"/>
              <w:bottom w:val="single" w:sz="4" w:space="0" w:color="auto"/>
              <w:right w:val="single" w:sz="4" w:space="0" w:color="auto"/>
            </w:tcBorders>
            <w:shd w:val="clear" w:color="auto" w:fill="auto"/>
            <w:vAlign w:val="center"/>
            <w:hideMark/>
          </w:tcPr>
          <w:p w14:paraId="07FF9D94"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(a) (II)</w:t>
            </w:r>
          </w:p>
        </w:tc>
        <w:tc>
          <w:tcPr>
            <w:tcW w:w="4880" w:type="dxa"/>
            <w:tcBorders>
              <w:top w:val="nil"/>
              <w:left w:val="nil"/>
              <w:bottom w:val="single" w:sz="4" w:space="0" w:color="auto"/>
              <w:right w:val="single" w:sz="4" w:space="0" w:color="auto"/>
            </w:tcBorders>
            <w:shd w:val="clear" w:color="auto" w:fill="auto"/>
            <w:vAlign w:val="center"/>
            <w:hideMark/>
          </w:tcPr>
          <w:p w14:paraId="744CDEB3"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If during the execution of Contract, the Employer</w:t>
            </w:r>
            <w:r w:rsidRPr="00C372BF">
              <w:rPr>
                <w:rFonts w:ascii="Book Antiqua" w:eastAsia="Times New Roman" w:hAnsi="Book Antiqua" w:cs="Arial"/>
                <w:color w:val="000000"/>
                <w:kern w:val="0"/>
                <w:szCs w:val="22"/>
                <w14:ligatures w14:val="none"/>
              </w:rPr>
              <w:br/>
              <w:t>requests the Contractor to take any other add-on</w:t>
            </w:r>
            <w:r w:rsidRPr="00C372BF">
              <w:rPr>
                <w:rFonts w:ascii="Book Antiqua" w:eastAsia="Times New Roman" w:hAnsi="Book Antiqua" w:cs="Arial"/>
                <w:color w:val="000000"/>
                <w:kern w:val="0"/>
                <w:szCs w:val="22"/>
                <w14:ligatures w14:val="none"/>
              </w:rPr>
              <w:br/>
              <w:t>cover(s)/ supplementary cover(s) in aforesaid insurance, in such a case, the Contractor shall promptly take such add-on cover(s)/ supplementary cover(s) and the charges towards such premium for such add-on cover(s)/ supplementary cover(s) shall be reimbursed to</w:t>
            </w:r>
            <w:r w:rsidRPr="00C372BF">
              <w:rPr>
                <w:rFonts w:ascii="Book Antiqua" w:eastAsia="Times New Roman" w:hAnsi="Book Antiqua" w:cs="Arial"/>
                <w:color w:val="000000"/>
                <w:kern w:val="0"/>
                <w:szCs w:val="22"/>
                <w14:ligatures w14:val="none"/>
              </w:rPr>
              <w:br/>
              <w:t>the Contractor on submission documentary evidence of payment to the Insurance company. Therefore, charges towards premium for such add-on cover(s)/ supplementary cover(s) are not included in the Contract Price.</w:t>
            </w:r>
          </w:p>
        </w:tc>
        <w:tc>
          <w:tcPr>
            <w:tcW w:w="4795" w:type="dxa"/>
            <w:tcBorders>
              <w:top w:val="nil"/>
              <w:left w:val="nil"/>
              <w:bottom w:val="single" w:sz="4" w:space="0" w:color="auto"/>
              <w:right w:val="single" w:sz="4" w:space="0" w:color="auto"/>
            </w:tcBorders>
            <w:shd w:val="clear" w:color="auto" w:fill="auto"/>
            <w:vAlign w:val="center"/>
            <w:hideMark/>
          </w:tcPr>
          <w:p w14:paraId="4408721D"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If during the execution of Contract, the Employer requests the Contractor to take any other add-on cover(s)/ supplementary cover(s) in aforesaid insurance at inception,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tc>
        <w:tc>
          <w:tcPr>
            <w:tcW w:w="2116" w:type="dxa"/>
            <w:tcBorders>
              <w:top w:val="nil"/>
              <w:left w:val="nil"/>
              <w:bottom w:val="single" w:sz="4" w:space="0" w:color="auto"/>
              <w:right w:val="single" w:sz="4" w:space="0" w:color="auto"/>
            </w:tcBorders>
          </w:tcPr>
          <w:p w14:paraId="72D1389B" w14:textId="74566330" w:rsidR="00C372BF" w:rsidRPr="00212403" w:rsidRDefault="00FE606D"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061A806A" w14:textId="5F757CEE" w:rsidTr="00212403">
        <w:trPr>
          <w:trHeight w:val="220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2FDFFF96"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6</w:t>
            </w:r>
          </w:p>
        </w:tc>
        <w:tc>
          <w:tcPr>
            <w:tcW w:w="1848" w:type="dxa"/>
            <w:tcBorders>
              <w:top w:val="nil"/>
              <w:left w:val="nil"/>
              <w:bottom w:val="single" w:sz="4" w:space="0" w:color="auto"/>
              <w:right w:val="single" w:sz="4" w:space="0" w:color="auto"/>
            </w:tcBorders>
            <w:shd w:val="clear" w:color="auto" w:fill="auto"/>
            <w:vAlign w:val="center"/>
            <w:hideMark/>
          </w:tcPr>
          <w:p w14:paraId="3F5CEE7D"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(a) (III)</w:t>
            </w:r>
          </w:p>
        </w:tc>
        <w:tc>
          <w:tcPr>
            <w:tcW w:w="4880" w:type="dxa"/>
            <w:tcBorders>
              <w:top w:val="nil"/>
              <w:left w:val="nil"/>
              <w:bottom w:val="single" w:sz="4" w:space="0" w:color="auto"/>
              <w:right w:val="single" w:sz="4" w:space="0" w:color="auto"/>
            </w:tcBorders>
            <w:shd w:val="clear" w:color="auto" w:fill="auto"/>
            <w:vAlign w:val="center"/>
            <w:hideMark/>
          </w:tcPr>
          <w:p w14:paraId="6B3618CF"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Contractor shall take the policy in the joint names of Owner and the Contractor. The policy shall indicate the Owner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Owner as jointly Insured in the endorsements to the open policy.</w:t>
            </w:r>
          </w:p>
        </w:tc>
        <w:tc>
          <w:tcPr>
            <w:tcW w:w="4795" w:type="dxa"/>
            <w:tcBorders>
              <w:top w:val="nil"/>
              <w:left w:val="nil"/>
              <w:bottom w:val="single" w:sz="4" w:space="0" w:color="auto"/>
              <w:right w:val="single" w:sz="4" w:space="0" w:color="auto"/>
            </w:tcBorders>
            <w:shd w:val="clear" w:color="auto" w:fill="auto"/>
            <w:vAlign w:val="center"/>
            <w:hideMark/>
          </w:tcPr>
          <w:p w14:paraId="1562B084"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Contractor shall take the policy </w:t>
            </w:r>
            <w:r w:rsidRPr="00C372BF">
              <w:rPr>
                <w:rFonts w:ascii="Book Antiqua" w:eastAsia="Times New Roman" w:hAnsi="Book Antiqua" w:cs="Arial"/>
                <w:strike/>
                <w:kern w:val="0"/>
                <w:szCs w:val="22"/>
                <w14:ligatures w14:val="none"/>
              </w:rPr>
              <w:t>in the joint names of</w:t>
            </w:r>
            <w:r w:rsidRPr="00C372BF">
              <w:rPr>
                <w:rFonts w:ascii="Book Antiqua" w:eastAsia="Times New Roman" w:hAnsi="Book Antiqua" w:cs="Arial"/>
                <w:kern w:val="0"/>
                <w:szCs w:val="22"/>
                <w14:ligatures w14:val="none"/>
              </w:rPr>
              <w:t xml:space="preserve"> with Employer as additional insured. </w:t>
            </w:r>
            <w:r w:rsidRPr="00C372BF">
              <w:rPr>
                <w:rFonts w:ascii="Book Antiqua" w:eastAsia="Times New Roman" w:hAnsi="Book Antiqua" w:cs="Arial"/>
                <w:strike/>
                <w:kern w:val="0"/>
                <w:szCs w:val="22"/>
                <w14:ligatures w14:val="none"/>
              </w:rPr>
              <w:t>The policy shall indicate the Owner as the beneficiary</w:t>
            </w:r>
            <w:r w:rsidRPr="00C372BF">
              <w:rPr>
                <w:rFonts w:ascii="Book Antiqua" w:eastAsia="Times New Roman" w:hAnsi="Book Antiqua" w:cs="Arial"/>
                <w:kern w:val="0"/>
                <w:szCs w:val="22"/>
                <w14:ligatures w14:val="none"/>
              </w:rPr>
              <w:t>. However, if the Contractor is having an open policy for its line of business, it should obtain a certificate of the open cover policy from the insurance company indicating that the dispatches against this Contract are duly covered under its open policy and include the name of the Owner as</w:t>
            </w:r>
            <w:r w:rsidRPr="00C372BF">
              <w:rPr>
                <w:rFonts w:ascii="Book Antiqua" w:eastAsia="Times New Roman" w:hAnsi="Book Antiqua" w:cs="Arial"/>
                <w:strike/>
                <w:kern w:val="0"/>
                <w:szCs w:val="22"/>
                <w14:ligatures w14:val="none"/>
              </w:rPr>
              <w:t xml:space="preserve"> jointly</w:t>
            </w:r>
            <w:r w:rsidRPr="00C372BF">
              <w:rPr>
                <w:rFonts w:ascii="Book Antiqua" w:eastAsia="Times New Roman" w:hAnsi="Book Antiqua" w:cs="Arial"/>
                <w:kern w:val="0"/>
                <w:szCs w:val="22"/>
                <w14:ligatures w14:val="none"/>
              </w:rPr>
              <w:t xml:space="preserve"> additional Insured in the certificates to the open policy.</w:t>
            </w:r>
            <w:r w:rsidRPr="00C372BF">
              <w:rPr>
                <w:rFonts w:ascii="Book Antiqua" w:eastAsia="Times New Roman" w:hAnsi="Book Antiqua" w:cs="Arial"/>
                <w:kern w:val="0"/>
                <w:szCs w:val="22"/>
                <w14:ligatures w14:val="none"/>
              </w:rPr>
              <w:br/>
              <w:t>Beneficiary of the policy is only Bidder not the Employer</w:t>
            </w:r>
          </w:p>
        </w:tc>
        <w:tc>
          <w:tcPr>
            <w:tcW w:w="2116" w:type="dxa"/>
            <w:tcBorders>
              <w:top w:val="nil"/>
              <w:left w:val="nil"/>
              <w:bottom w:val="single" w:sz="4" w:space="0" w:color="auto"/>
              <w:right w:val="single" w:sz="4" w:space="0" w:color="auto"/>
            </w:tcBorders>
          </w:tcPr>
          <w:p w14:paraId="3946A295" w14:textId="2537C6B0" w:rsidR="00C372BF" w:rsidRPr="00212403" w:rsidRDefault="00FE606D"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0D535FA6" w14:textId="65D80C16" w:rsidTr="00212403">
        <w:trPr>
          <w:trHeight w:val="748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1BD086C"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7</w:t>
            </w:r>
          </w:p>
        </w:tc>
        <w:tc>
          <w:tcPr>
            <w:tcW w:w="1848" w:type="dxa"/>
            <w:tcBorders>
              <w:top w:val="nil"/>
              <w:left w:val="nil"/>
              <w:bottom w:val="single" w:sz="4" w:space="0" w:color="auto"/>
              <w:right w:val="single" w:sz="4" w:space="0" w:color="auto"/>
            </w:tcBorders>
            <w:shd w:val="clear" w:color="auto" w:fill="auto"/>
            <w:vAlign w:val="center"/>
            <w:hideMark/>
          </w:tcPr>
          <w:p w14:paraId="0BF8EDA1"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(b) (I)</w:t>
            </w:r>
          </w:p>
        </w:tc>
        <w:tc>
          <w:tcPr>
            <w:tcW w:w="4880" w:type="dxa"/>
            <w:tcBorders>
              <w:top w:val="nil"/>
              <w:left w:val="nil"/>
              <w:bottom w:val="single" w:sz="4" w:space="0" w:color="auto"/>
              <w:right w:val="single" w:sz="4" w:space="0" w:color="auto"/>
            </w:tcBorders>
            <w:shd w:val="clear" w:color="auto" w:fill="auto"/>
            <w:vAlign w:val="center"/>
            <w:hideMark/>
          </w:tcPr>
          <w:p w14:paraId="67C0FD85"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Erection All Risk Policy/Contractor All Risk Policy:</w:t>
            </w:r>
            <w:r w:rsidRPr="00C372BF">
              <w:rPr>
                <w:rFonts w:ascii="Book Antiqua" w:eastAsia="Times New Roman" w:hAnsi="Book Antiqua" w:cs="Arial"/>
                <w:color w:val="000000"/>
                <w:kern w:val="0"/>
                <w:szCs w:val="22"/>
                <w14:ligatures w14:val="none"/>
              </w:rPr>
              <w:br/>
              <w:t>The policy should cover all physical loss or damage to the facility at site during storage, erection and</w:t>
            </w:r>
            <w:r w:rsidRPr="00C372BF">
              <w:rPr>
                <w:rFonts w:ascii="Book Antiqua" w:eastAsia="Times New Roman" w:hAnsi="Book Antiqua" w:cs="Arial"/>
                <w:color w:val="000000"/>
                <w:kern w:val="0"/>
                <w:szCs w:val="22"/>
                <w14:ligatures w14:val="none"/>
              </w:rPr>
              <w:br/>
              <w:t>commissioning covering all the perils as provided in the policy as a basic cover and the add on covers as mentioned at Sl. No. (III) below.</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Amount -  105% of CIP Entry Border Point Price /CIF Indian Port of Entry Price of all the Plant and Equipment including mandatory Spares to be supplied from abroad plus customs duties(including BCD, GST, </w:t>
            </w:r>
            <w:proofErr w:type="spellStart"/>
            <w:r w:rsidRPr="00C372BF">
              <w:rPr>
                <w:rFonts w:ascii="Book Antiqua" w:eastAsia="Times New Roman" w:hAnsi="Book Antiqua" w:cs="Arial"/>
                <w:color w:val="000000"/>
                <w:kern w:val="0"/>
                <w:szCs w:val="22"/>
                <w14:ligatures w14:val="none"/>
              </w:rPr>
              <w:t>Cess</w:t>
            </w:r>
            <w:proofErr w:type="spellEnd"/>
            <w:r w:rsidRPr="00C372BF">
              <w:rPr>
                <w:rFonts w:ascii="Book Antiqua" w:eastAsia="Times New Roman" w:hAnsi="Book Antiqua" w:cs="Arial"/>
                <w:color w:val="000000"/>
                <w:kern w:val="0"/>
                <w:szCs w:val="22"/>
                <w14:ligatures w14:val="none"/>
              </w:rPr>
              <w:t xml:space="preserve"> etc.) on merit rate </w:t>
            </w:r>
            <w:r w:rsidRPr="00C372BF">
              <w:rPr>
                <w:rFonts w:ascii="Book Antiqua" w:eastAsia="Times New Roman" w:hAnsi="Book Antiqua" w:cs="Arial"/>
                <w:color w:val="000000"/>
                <w:kern w:val="0"/>
                <w:szCs w:val="22"/>
                <w14:ligatures w14:val="none"/>
              </w:rPr>
              <w:br/>
              <w:t xml:space="preserve">and </w:t>
            </w:r>
            <w:r w:rsidRPr="00C372BF">
              <w:rPr>
                <w:rFonts w:ascii="Book Antiqua" w:eastAsia="Times New Roman" w:hAnsi="Book Antiqua" w:cs="Arial"/>
                <w:color w:val="000000"/>
                <w:kern w:val="0"/>
                <w:szCs w:val="22"/>
                <w14:ligatures w14:val="none"/>
              </w:rPr>
              <w:br/>
              <w:t xml:space="preserve">105% of Ex-work Price of all the Plant and Equipment including mandatory Spares to be supplied from within India plus GST if additionally payable. </w:t>
            </w:r>
            <w:r w:rsidRPr="00C372BF">
              <w:rPr>
                <w:rFonts w:ascii="Book Antiqua" w:eastAsia="Times New Roman" w:hAnsi="Book Antiqua" w:cs="Arial"/>
                <w:color w:val="000000"/>
                <w:kern w:val="0"/>
                <w:szCs w:val="22"/>
                <w14:ligatures w14:val="none"/>
              </w:rPr>
              <w:br/>
              <w:t xml:space="preserve">and </w:t>
            </w:r>
            <w:r w:rsidRPr="00C372BF">
              <w:rPr>
                <w:rFonts w:ascii="Book Antiqua" w:eastAsia="Times New Roman" w:hAnsi="Book Antiqua" w:cs="Arial"/>
                <w:color w:val="000000"/>
                <w:kern w:val="0"/>
                <w:szCs w:val="22"/>
                <w14:ligatures w14:val="none"/>
              </w:rPr>
              <w:br/>
              <w:t xml:space="preserve">100% of erection price component </w:t>
            </w:r>
            <w:r w:rsidRPr="00C372BF">
              <w:rPr>
                <w:rFonts w:ascii="Book Antiqua" w:eastAsia="Times New Roman" w:hAnsi="Book Antiqua" w:cs="Arial"/>
                <w:color w:val="000000"/>
                <w:kern w:val="0"/>
                <w:szCs w:val="22"/>
                <w14:ligatures w14:val="none"/>
              </w:rPr>
              <w:br/>
              <w:t>Deductible Limits – Minimum deductible as per Tariff Advisory Committee guidelines*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Parties insured- Contractor   &amp; Employer</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From - Receipt at site of first lot of the Plant and </w:t>
            </w:r>
            <w:r w:rsidRPr="00C372BF">
              <w:rPr>
                <w:rFonts w:ascii="Book Antiqua" w:eastAsia="Times New Roman" w:hAnsi="Book Antiqua" w:cs="Arial"/>
                <w:color w:val="000000"/>
                <w:kern w:val="0"/>
                <w:szCs w:val="22"/>
                <w14:ligatures w14:val="none"/>
              </w:rPr>
              <w:lastRenderedPageBreak/>
              <w:t>Equipment including mandatory Spares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To - Up to  Operational Acceptance</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*The deductibles as aforesaid shall not absolve the Contractor of his risks and liabilities under the contract provisions for insurance and in case of a claim under the policy, deductibles, if any, shall be to the Contractor’s account</w:t>
            </w:r>
          </w:p>
        </w:tc>
        <w:tc>
          <w:tcPr>
            <w:tcW w:w="4795" w:type="dxa"/>
            <w:tcBorders>
              <w:top w:val="nil"/>
              <w:left w:val="nil"/>
              <w:bottom w:val="single" w:sz="4" w:space="0" w:color="auto"/>
              <w:right w:val="single" w:sz="4" w:space="0" w:color="auto"/>
            </w:tcBorders>
            <w:shd w:val="clear" w:color="auto" w:fill="auto"/>
            <w:vAlign w:val="center"/>
            <w:hideMark/>
          </w:tcPr>
          <w:p w14:paraId="494DB4D0" w14:textId="77777777" w:rsidR="00C372BF" w:rsidRPr="00212403"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Erection All Risk Policy/Contractor All Risk Policy:</w:t>
            </w:r>
            <w:r w:rsidRPr="00C372BF">
              <w:rPr>
                <w:rFonts w:ascii="Book Antiqua" w:eastAsia="Times New Roman" w:hAnsi="Book Antiqua" w:cs="Arial"/>
                <w:kern w:val="0"/>
                <w:szCs w:val="22"/>
                <w14:ligatures w14:val="none"/>
              </w:rPr>
              <w:br/>
              <w:t xml:space="preserve">The policy should cover </w:t>
            </w:r>
            <w:r w:rsidRPr="00C372BF">
              <w:rPr>
                <w:rFonts w:ascii="Book Antiqua" w:eastAsia="Times New Roman" w:hAnsi="Book Antiqua" w:cs="Arial"/>
                <w:strike/>
                <w:kern w:val="0"/>
                <w:szCs w:val="22"/>
                <w14:ligatures w14:val="none"/>
              </w:rPr>
              <w:t>all</w:t>
            </w:r>
            <w:r w:rsidRPr="00C372BF">
              <w:rPr>
                <w:rFonts w:ascii="Book Antiqua" w:eastAsia="Times New Roman" w:hAnsi="Book Antiqua" w:cs="Arial"/>
                <w:kern w:val="0"/>
                <w:szCs w:val="22"/>
                <w14:ligatures w14:val="none"/>
              </w:rPr>
              <w:t xml:space="preserve"> physical loss or damage to the facility at site during storage, erection and</w:t>
            </w:r>
            <w:r w:rsidRPr="00C372BF">
              <w:rPr>
                <w:rFonts w:ascii="Book Antiqua" w:eastAsia="Times New Roman" w:hAnsi="Book Antiqua" w:cs="Arial"/>
                <w:kern w:val="0"/>
                <w:szCs w:val="22"/>
                <w14:ligatures w14:val="none"/>
              </w:rPr>
              <w:br/>
              <w:t>commissioning covering all the perils as provided in the policy as a basic cover</w:t>
            </w:r>
            <w:r w:rsidRPr="00C372BF">
              <w:rPr>
                <w:rFonts w:ascii="Book Antiqua" w:eastAsia="Times New Roman" w:hAnsi="Book Antiqua" w:cs="Arial"/>
                <w:strike/>
                <w:kern w:val="0"/>
                <w:szCs w:val="22"/>
                <w14:ligatures w14:val="none"/>
              </w:rPr>
              <w:t xml:space="preserve"> and the add on covers as mentioned at Sl. No. (III) below</w:t>
            </w:r>
            <w:r w:rsidRPr="00C372BF">
              <w:rPr>
                <w:rFonts w:ascii="Book Antiqua" w:eastAsia="Times New Roman" w:hAnsi="Book Antiqua" w:cs="Arial"/>
                <w:kern w:val="0"/>
                <w:szCs w:val="22"/>
                <w14:ligatures w14:val="none"/>
              </w:rPr>
              <w:t>.</w:t>
            </w:r>
            <w:r w:rsidRPr="00C372BF">
              <w:rPr>
                <w:rFonts w:ascii="Book Antiqua" w:eastAsia="Times New Roman" w:hAnsi="Book Antiqua" w:cs="Arial"/>
                <w:kern w:val="0"/>
                <w:szCs w:val="22"/>
                <w14:ligatures w14:val="none"/>
              </w:rPr>
              <w:br/>
              <w:t xml:space="preserve">Amount -  105% of CIP Entry Border Point Price /CIF Indian Port of Entry Price of all the Plant and Equipment including mandatory Spares to be supplied from abroad plus customs duties(including BCD, GST, </w:t>
            </w:r>
            <w:proofErr w:type="spellStart"/>
            <w:r w:rsidRPr="00C372BF">
              <w:rPr>
                <w:rFonts w:ascii="Book Antiqua" w:eastAsia="Times New Roman" w:hAnsi="Book Antiqua" w:cs="Arial"/>
                <w:kern w:val="0"/>
                <w:szCs w:val="22"/>
                <w14:ligatures w14:val="none"/>
              </w:rPr>
              <w:t>Cess</w:t>
            </w:r>
            <w:proofErr w:type="spellEnd"/>
            <w:r w:rsidRPr="00C372BF">
              <w:rPr>
                <w:rFonts w:ascii="Book Antiqua" w:eastAsia="Times New Roman" w:hAnsi="Book Antiqua" w:cs="Arial"/>
                <w:kern w:val="0"/>
                <w:szCs w:val="22"/>
                <w14:ligatures w14:val="none"/>
              </w:rPr>
              <w:t xml:space="preserve"> etc.) on merit rate </w:t>
            </w:r>
            <w:r w:rsidRPr="00C372BF">
              <w:rPr>
                <w:rFonts w:ascii="Book Antiqua" w:eastAsia="Times New Roman" w:hAnsi="Book Antiqua" w:cs="Arial"/>
                <w:kern w:val="0"/>
                <w:szCs w:val="22"/>
                <w14:ligatures w14:val="none"/>
              </w:rPr>
              <w:br/>
              <w:t xml:space="preserve">and </w:t>
            </w:r>
            <w:r w:rsidRPr="00C372BF">
              <w:rPr>
                <w:rFonts w:ascii="Book Antiqua" w:eastAsia="Times New Roman" w:hAnsi="Book Antiqua" w:cs="Arial"/>
                <w:kern w:val="0"/>
                <w:szCs w:val="22"/>
                <w14:ligatures w14:val="none"/>
              </w:rPr>
              <w:br/>
              <w:t xml:space="preserve">105% of Ex-work Price of all the Plant and Equipment including mandatory Spares to be supplied from within India plus GST if additionally payable. </w:t>
            </w:r>
            <w:r w:rsidRPr="00C372BF">
              <w:rPr>
                <w:rFonts w:ascii="Book Antiqua" w:eastAsia="Times New Roman" w:hAnsi="Book Antiqua" w:cs="Arial"/>
                <w:kern w:val="0"/>
                <w:szCs w:val="22"/>
                <w14:ligatures w14:val="none"/>
              </w:rPr>
              <w:br/>
              <w:t xml:space="preserve">and </w:t>
            </w:r>
            <w:r w:rsidRPr="00C372BF">
              <w:rPr>
                <w:rFonts w:ascii="Book Antiqua" w:eastAsia="Times New Roman" w:hAnsi="Book Antiqua" w:cs="Arial"/>
                <w:kern w:val="0"/>
                <w:szCs w:val="22"/>
                <w14:ligatures w14:val="none"/>
              </w:rPr>
              <w:br/>
              <w:t xml:space="preserve">100% of erection price component </w:t>
            </w:r>
            <w:r w:rsidRPr="00C372BF">
              <w:rPr>
                <w:rFonts w:ascii="Book Antiqua" w:eastAsia="Times New Roman" w:hAnsi="Book Antiqua" w:cs="Arial"/>
                <w:kern w:val="0"/>
                <w:szCs w:val="22"/>
                <w14:ligatures w14:val="none"/>
              </w:rPr>
              <w:br/>
            </w:r>
            <w:r w:rsidRPr="00C372BF">
              <w:rPr>
                <w:rFonts w:ascii="Book Antiqua" w:eastAsia="Times New Roman" w:hAnsi="Book Antiqua" w:cs="Arial"/>
                <w:strike/>
                <w:kern w:val="0"/>
                <w:szCs w:val="22"/>
                <w14:ligatures w14:val="none"/>
              </w:rPr>
              <w:t>Deductible Limits - Minimum deductible as per Tariff Advisory Committee guidelines*</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Parties insured- Contractor   &amp; Employer as additionally insured</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 xml:space="preserve">From - Receipt at site of first lot of the Plant and </w:t>
            </w:r>
            <w:r w:rsidRPr="00C372BF">
              <w:rPr>
                <w:rFonts w:ascii="Book Antiqua" w:eastAsia="Times New Roman" w:hAnsi="Book Antiqua" w:cs="Arial"/>
                <w:kern w:val="0"/>
                <w:szCs w:val="22"/>
                <w14:ligatures w14:val="none"/>
              </w:rPr>
              <w:lastRenderedPageBreak/>
              <w:t>Equipment including mandatory Spares</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To- Up to  Operational Acceptance</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*The deductibles as aforesaid shall not absolve the Contractor of his risks and liabilities under the contract provisions for insurance and in case of a claim under the policy, deductibles, if any, shall be to the Contractor’s account.</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Limits will be as per contract price and Deductibles will be as per Bidder’s agreement with the Insurer and not as per Appendix – 3</w:t>
            </w:r>
          </w:p>
          <w:p w14:paraId="38CA5399" w14:textId="77777777" w:rsidR="005F1411" w:rsidRPr="00212403" w:rsidRDefault="005F1411" w:rsidP="005F1411">
            <w:pPr>
              <w:rPr>
                <w:rFonts w:ascii="Book Antiqua" w:eastAsia="Times New Roman" w:hAnsi="Book Antiqua" w:cs="Arial"/>
                <w:szCs w:val="22"/>
              </w:rPr>
            </w:pPr>
          </w:p>
          <w:p w14:paraId="26953BC4" w14:textId="77777777" w:rsidR="005F1411" w:rsidRPr="00212403" w:rsidRDefault="005F1411" w:rsidP="005F1411">
            <w:pPr>
              <w:rPr>
                <w:rFonts w:ascii="Book Antiqua" w:eastAsia="Times New Roman" w:hAnsi="Book Antiqua" w:cs="Arial"/>
                <w:szCs w:val="22"/>
              </w:rPr>
            </w:pPr>
          </w:p>
          <w:p w14:paraId="384DF9EC" w14:textId="77777777" w:rsidR="005F1411" w:rsidRPr="00212403" w:rsidRDefault="005F1411" w:rsidP="005F1411">
            <w:pPr>
              <w:rPr>
                <w:rFonts w:ascii="Book Antiqua" w:eastAsia="Times New Roman" w:hAnsi="Book Antiqua" w:cs="Arial"/>
                <w:szCs w:val="22"/>
              </w:rPr>
            </w:pPr>
          </w:p>
          <w:p w14:paraId="2FB082A8" w14:textId="77777777" w:rsidR="005F1411" w:rsidRPr="00212403" w:rsidRDefault="005F1411" w:rsidP="005F1411">
            <w:pPr>
              <w:rPr>
                <w:rFonts w:ascii="Book Antiqua" w:eastAsia="Times New Roman" w:hAnsi="Book Antiqua" w:cs="Arial"/>
                <w:szCs w:val="22"/>
              </w:rPr>
            </w:pPr>
          </w:p>
          <w:p w14:paraId="583C8D2E" w14:textId="77777777" w:rsidR="005F1411" w:rsidRPr="00212403" w:rsidRDefault="005F1411" w:rsidP="005F1411">
            <w:pPr>
              <w:rPr>
                <w:rFonts w:ascii="Book Antiqua" w:eastAsia="Times New Roman" w:hAnsi="Book Antiqua" w:cs="Arial"/>
                <w:kern w:val="0"/>
                <w:szCs w:val="22"/>
                <w14:ligatures w14:val="none"/>
              </w:rPr>
            </w:pPr>
          </w:p>
          <w:p w14:paraId="71CAD4D2" w14:textId="77777777" w:rsidR="005F1411" w:rsidRPr="00C372BF" w:rsidRDefault="005F1411" w:rsidP="005F1411">
            <w:pPr>
              <w:rPr>
                <w:rFonts w:ascii="Book Antiqua" w:eastAsia="Times New Roman" w:hAnsi="Book Antiqua" w:cs="Arial"/>
                <w:szCs w:val="22"/>
              </w:rPr>
            </w:pPr>
          </w:p>
        </w:tc>
        <w:tc>
          <w:tcPr>
            <w:tcW w:w="2116" w:type="dxa"/>
            <w:tcBorders>
              <w:top w:val="nil"/>
              <w:left w:val="nil"/>
              <w:bottom w:val="single" w:sz="4" w:space="0" w:color="auto"/>
              <w:right w:val="single" w:sz="4" w:space="0" w:color="auto"/>
            </w:tcBorders>
          </w:tcPr>
          <w:p w14:paraId="2C549FA7" w14:textId="37AECA1A"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lastRenderedPageBreak/>
              <w:t>Provisions of the Bidding Documents shall remain unchanged.</w:t>
            </w:r>
          </w:p>
        </w:tc>
      </w:tr>
      <w:tr w:rsidR="00212403" w:rsidRPr="00212403" w14:paraId="4A30AD48" w14:textId="457DA694" w:rsidTr="00212403">
        <w:trPr>
          <w:trHeight w:val="247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2891163"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8</w:t>
            </w:r>
          </w:p>
        </w:tc>
        <w:tc>
          <w:tcPr>
            <w:tcW w:w="1848" w:type="dxa"/>
            <w:tcBorders>
              <w:top w:val="nil"/>
              <w:left w:val="nil"/>
              <w:bottom w:val="single" w:sz="4" w:space="0" w:color="auto"/>
              <w:right w:val="single" w:sz="4" w:space="0" w:color="auto"/>
            </w:tcBorders>
            <w:shd w:val="clear" w:color="auto" w:fill="auto"/>
            <w:vAlign w:val="center"/>
            <w:hideMark/>
          </w:tcPr>
          <w:p w14:paraId="6F6CD1A3"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APPENDIX-3: INSURANCE REQUIREMENTS (b) (II)</w:t>
            </w:r>
          </w:p>
        </w:tc>
        <w:tc>
          <w:tcPr>
            <w:tcW w:w="4880" w:type="dxa"/>
            <w:tcBorders>
              <w:top w:val="nil"/>
              <w:left w:val="nil"/>
              <w:bottom w:val="single" w:sz="4" w:space="0" w:color="auto"/>
              <w:right w:val="single" w:sz="4" w:space="0" w:color="auto"/>
            </w:tcBorders>
            <w:shd w:val="clear" w:color="auto" w:fill="auto"/>
            <w:vAlign w:val="center"/>
            <w:hideMark/>
          </w:tcPr>
          <w:p w14:paraId="3CB34FC7"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tc>
        <w:tc>
          <w:tcPr>
            <w:tcW w:w="4795" w:type="dxa"/>
            <w:tcBorders>
              <w:top w:val="nil"/>
              <w:left w:val="nil"/>
              <w:bottom w:val="single" w:sz="4" w:space="0" w:color="auto"/>
              <w:right w:val="single" w:sz="4" w:space="0" w:color="auto"/>
            </w:tcBorders>
            <w:shd w:val="clear" w:color="auto" w:fill="auto"/>
            <w:vAlign w:val="center"/>
            <w:hideMark/>
          </w:tcPr>
          <w:p w14:paraId="46085EFB"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The Contractor shall take the</w:t>
            </w:r>
            <w:r w:rsidRPr="00C372BF">
              <w:rPr>
                <w:rFonts w:ascii="Book Antiqua" w:eastAsia="Times New Roman" w:hAnsi="Book Antiqua" w:cs="Arial"/>
                <w:strike/>
                <w:kern w:val="0"/>
                <w:szCs w:val="22"/>
                <w14:ligatures w14:val="none"/>
              </w:rPr>
              <w:t xml:space="preserve"> </w:t>
            </w:r>
            <w:r w:rsidRPr="00C372BF">
              <w:rPr>
                <w:rFonts w:ascii="Book Antiqua" w:eastAsia="Times New Roman" w:hAnsi="Book Antiqua" w:cs="Arial"/>
                <w:kern w:val="0"/>
                <w:szCs w:val="22"/>
                <w14:ligatures w14:val="none"/>
              </w:rPr>
              <w:t>policy</w:t>
            </w:r>
            <w:r w:rsidRPr="00C372BF">
              <w:rPr>
                <w:rFonts w:ascii="Book Antiqua" w:eastAsia="Times New Roman" w:hAnsi="Book Antiqua" w:cs="Arial"/>
                <w:strike/>
                <w:kern w:val="0"/>
                <w:szCs w:val="22"/>
                <w14:ligatures w14:val="none"/>
              </w:rPr>
              <w:t xml:space="preserve"> in the joint name </w:t>
            </w:r>
            <w:proofErr w:type="gramStart"/>
            <w:r w:rsidRPr="00C372BF">
              <w:rPr>
                <w:rFonts w:ascii="Book Antiqua" w:eastAsia="Times New Roman" w:hAnsi="Book Antiqua" w:cs="Arial"/>
                <w:strike/>
                <w:kern w:val="0"/>
                <w:szCs w:val="22"/>
                <w14:ligatures w14:val="none"/>
              </w:rPr>
              <w:t>of</w:t>
            </w:r>
            <w:r w:rsidRPr="00C372BF">
              <w:rPr>
                <w:rFonts w:ascii="Book Antiqua" w:eastAsia="Times New Roman" w:hAnsi="Book Antiqua" w:cs="Arial"/>
                <w:kern w:val="0"/>
                <w:szCs w:val="22"/>
                <w14:ligatures w14:val="none"/>
              </w:rPr>
              <w:t xml:space="preserve">  with</w:t>
            </w:r>
            <w:proofErr w:type="gramEnd"/>
            <w:r w:rsidRPr="00C372BF">
              <w:rPr>
                <w:rFonts w:ascii="Book Antiqua" w:eastAsia="Times New Roman" w:hAnsi="Book Antiqua" w:cs="Arial"/>
                <w:kern w:val="0"/>
                <w:szCs w:val="22"/>
                <w14:ligatures w14:val="none"/>
              </w:rPr>
              <w:t xml:space="preserve"> Employer and the Contractor as additional insured. </w:t>
            </w:r>
            <w:r w:rsidRPr="00C372BF">
              <w:rPr>
                <w:rFonts w:ascii="Book Antiqua" w:eastAsia="Times New Roman" w:hAnsi="Book Antiqua" w:cs="Arial"/>
                <w:strike/>
                <w:kern w:val="0"/>
                <w:szCs w:val="22"/>
                <w14:ligatures w14:val="none"/>
              </w:rPr>
              <w:t>All these policies shall indicate Employer as the beneficiary</w:t>
            </w:r>
            <w:r w:rsidRPr="00C372BF">
              <w:rPr>
                <w:rFonts w:ascii="Book Antiqua" w:eastAsia="Times New Roman" w:hAnsi="Book Antiqua" w:cs="Arial"/>
                <w:kern w:val="0"/>
                <w:szCs w:val="22"/>
                <w14:ligatures w14:val="none"/>
              </w:rPr>
              <w:t xml:space="preserve">. The policy shall be kept valid till the date of taking over of the facilities of part thereof </w:t>
            </w:r>
            <w:r w:rsidRPr="00C372BF">
              <w:rPr>
                <w:rFonts w:ascii="Book Antiqua" w:eastAsia="Times New Roman" w:hAnsi="Book Antiqua" w:cs="Arial"/>
                <w:strike/>
                <w:kern w:val="0"/>
                <w:szCs w:val="22"/>
                <w14:ligatures w14:val="none"/>
              </w:rPr>
              <w:t>and the period of the coverage shall be determined with the approval of the Employer</w:t>
            </w:r>
            <w:r w:rsidRPr="00C372BF">
              <w:rPr>
                <w:rFonts w:ascii="Book Antiqua" w:eastAsia="Times New Roman" w:hAnsi="Book Antiqua" w:cs="Arial"/>
                <w:strike/>
                <w:kern w:val="0"/>
                <w:szCs w:val="22"/>
                <w14:ligatures w14:val="none"/>
              </w:rPr>
              <w:b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tc>
        <w:tc>
          <w:tcPr>
            <w:tcW w:w="2116" w:type="dxa"/>
            <w:tcBorders>
              <w:top w:val="nil"/>
              <w:left w:val="nil"/>
              <w:bottom w:val="single" w:sz="4" w:space="0" w:color="auto"/>
              <w:right w:val="single" w:sz="4" w:space="0" w:color="auto"/>
            </w:tcBorders>
          </w:tcPr>
          <w:p w14:paraId="006C5E9A" w14:textId="3FE35FAA"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5E707241" w14:textId="5875DD76" w:rsidTr="00212403">
        <w:trPr>
          <w:trHeight w:val="469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87484C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9</w:t>
            </w:r>
          </w:p>
        </w:tc>
        <w:tc>
          <w:tcPr>
            <w:tcW w:w="1848" w:type="dxa"/>
            <w:tcBorders>
              <w:top w:val="nil"/>
              <w:left w:val="nil"/>
              <w:bottom w:val="single" w:sz="4" w:space="0" w:color="auto"/>
              <w:right w:val="single" w:sz="4" w:space="0" w:color="auto"/>
            </w:tcBorders>
            <w:shd w:val="clear" w:color="auto" w:fill="auto"/>
            <w:vAlign w:val="center"/>
            <w:hideMark/>
          </w:tcPr>
          <w:p w14:paraId="391706DC"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(b) (III)</w:t>
            </w:r>
          </w:p>
        </w:tc>
        <w:tc>
          <w:tcPr>
            <w:tcW w:w="4880" w:type="dxa"/>
            <w:tcBorders>
              <w:top w:val="nil"/>
              <w:left w:val="nil"/>
              <w:bottom w:val="single" w:sz="4" w:space="0" w:color="auto"/>
              <w:right w:val="single" w:sz="4" w:space="0" w:color="auto"/>
            </w:tcBorders>
            <w:shd w:val="clear" w:color="auto" w:fill="auto"/>
            <w:vAlign w:val="center"/>
            <w:hideMark/>
          </w:tcPr>
          <w:p w14:paraId="436EF8B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following add-on covers shall also be taken by the Contractor:</w:t>
            </w:r>
            <w:r w:rsidRPr="00C372BF">
              <w:rPr>
                <w:rFonts w:ascii="Book Antiqua" w:eastAsia="Times New Roman" w:hAnsi="Book Antiqua" w:cs="Arial"/>
                <w:color w:val="000000"/>
                <w:kern w:val="0"/>
                <w:szCs w:val="22"/>
                <w14:ligatures w14:val="none"/>
              </w:rPr>
              <w:br/>
            </w:r>
            <w:proofErr w:type="spellStart"/>
            <w:r w:rsidRPr="00C372BF">
              <w:rPr>
                <w:rFonts w:ascii="Book Antiqua" w:eastAsia="Times New Roman" w:hAnsi="Book Antiqua" w:cs="Arial"/>
                <w:color w:val="000000"/>
                <w:kern w:val="0"/>
                <w:szCs w:val="22"/>
                <w14:ligatures w14:val="none"/>
              </w:rPr>
              <w:t>i</w:t>
            </w:r>
            <w:proofErr w:type="spellEnd"/>
            <w:r w:rsidRPr="00C372BF">
              <w:rPr>
                <w:rFonts w:ascii="Book Antiqua" w:eastAsia="Times New Roman" w:hAnsi="Book Antiqua" w:cs="Arial"/>
                <w:color w:val="000000"/>
                <w:kern w:val="0"/>
                <w:szCs w:val="22"/>
                <w14:ligatures w14:val="none"/>
              </w:rPr>
              <w:t>) Earthquake</w:t>
            </w:r>
            <w:r w:rsidRPr="00C372BF">
              <w:rPr>
                <w:rFonts w:ascii="Book Antiqua" w:eastAsia="Times New Roman" w:hAnsi="Book Antiqua" w:cs="Arial"/>
                <w:color w:val="000000"/>
                <w:kern w:val="0"/>
                <w:szCs w:val="22"/>
                <w14:ligatures w14:val="none"/>
              </w:rPr>
              <w:br/>
              <w:t>ii) Terrorism</w:t>
            </w:r>
            <w:r w:rsidRPr="00C372BF">
              <w:rPr>
                <w:rFonts w:ascii="Book Antiqua" w:eastAsia="Times New Roman" w:hAnsi="Book Antiqua" w:cs="Arial"/>
                <w:color w:val="000000"/>
                <w:kern w:val="0"/>
                <w:szCs w:val="22"/>
                <w14:ligatures w14:val="none"/>
              </w:rPr>
              <w:br/>
              <w:t>iii) Escalation cost (approximately @10% of sum</w:t>
            </w:r>
            <w:r w:rsidRPr="00C372BF">
              <w:rPr>
                <w:rFonts w:ascii="Book Antiqua" w:eastAsia="Times New Roman" w:hAnsi="Book Antiqua" w:cs="Arial"/>
                <w:color w:val="000000"/>
                <w:kern w:val="0"/>
                <w:szCs w:val="22"/>
                <w14:ligatures w14:val="none"/>
              </w:rPr>
              <w:br/>
              <w:t>insured on annual basis)</w:t>
            </w:r>
            <w:r w:rsidRPr="00C372BF">
              <w:rPr>
                <w:rFonts w:ascii="Book Antiqua" w:eastAsia="Times New Roman" w:hAnsi="Book Antiqua" w:cs="Arial"/>
                <w:color w:val="000000"/>
                <w:kern w:val="0"/>
                <w:szCs w:val="22"/>
                <w14:ligatures w14:val="none"/>
              </w:rPr>
              <w:br/>
              <w:t>iv) Extended Maintenance cover for Defect Liability</w:t>
            </w:r>
            <w:r w:rsidRPr="00C372BF">
              <w:rPr>
                <w:rFonts w:ascii="Book Antiqua" w:eastAsia="Times New Roman" w:hAnsi="Book Antiqua" w:cs="Arial"/>
                <w:color w:val="000000"/>
                <w:kern w:val="0"/>
                <w:szCs w:val="22"/>
                <w14:ligatures w14:val="none"/>
              </w:rPr>
              <w:br/>
              <w:t>Period</w:t>
            </w:r>
            <w:r w:rsidRPr="00C372BF">
              <w:rPr>
                <w:rFonts w:ascii="Book Antiqua" w:eastAsia="Times New Roman" w:hAnsi="Book Antiqua" w:cs="Arial"/>
                <w:color w:val="000000"/>
                <w:kern w:val="0"/>
                <w:szCs w:val="22"/>
                <w14:ligatures w14:val="none"/>
              </w:rPr>
              <w:br/>
              <w:t>v) Design Defect</w:t>
            </w:r>
            <w:r w:rsidRPr="00C372BF">
              <w:rPr>
                <w:rFonts w:ascii="Book Antiqua" w:eastAsia="Times New Roman" w:hAnsi="Book Antiqua" w:cs="Arial"/>
                <w:color w:val="000000"/>
                <w:kern w:val="0"/>
                <w:szCs w:val="22"/>
                <w14:ligatures w14:val="none"/>
              </w:rPr>
              <w:br/>
              <w:t>vi) Other add-on covers viz., 50-50 clause, 72 hours</w:t>
            </w:r>
            <w:r w:rsidRPr="00C372BF">
              <w:rPr>
                <w:rFonts w:ascii="Book Antiqua" w:eastAsia="Times New Roman" w:hAnsi="Book Antiqua" w:cs="Arial"/>
                <w:color w:val="000000"/>
                <w:kern w:val="0"/>
                <w:szCs w:val="22"/>
                <w14:ligatures w14:val="none"/>
              </w:rPr>
              <w:br/>
              <w:t>clause, loss minimization clause, waiver of</w:t>
            </w:r>
            <w:r w:rsidRPr="00C372BF">
              <w:rPr>
                <w:rFonts w:ascii="Book Antiqua" w:eastAsia="Times New Roman" w:hAnsi="Book Antiqua" w:cs="Arial"/>
                <w:color w:val="000000"/>
                <w:kern w:val="0"/>
                <w:szCs w:val="22"/>
                <w14:ligatures w14:val="none"/>
              </w:rPr>
              <w:br/>
              <w:t>subrogation clause (for projects of more than 100</w:t>
            </w:r>
            <w:r w:rsidRPr="00C372BF">
              <w:rPr>
                <w:rFonts w:ascii="Book Antiqua" w:eastAsia="Times New Roman" w:hAnsi="Book Antiqua" w:cs="Arial"/>
                <w:color w:val="000000"/>
                <w:kern w:val="0"/>
                <w:szCs w:val="22"/>
                <w14:ligatures w14:val="none"/>
              </w:rPr>
              <w:br/>
              <w:t>crores, cover for offsite storage/fabrication (over</w:t>
            </w:r>
            <w:r w:rsidRPr="00C372BF">
              <w:rPr>
                <w:rFonts w:ascii="Book Antiqua" w:eastAsia="Times New Roman" w:hAnsi="Book Antiqua" w:cs="Arial"/>
                <w:color w:val="000000"/>
                <w:kern w:val="0"/>
                <w:szCs w:val="22"/>
                <w14:ligatures w14:val="none"/>
              </w:rPr>
              <w:br/>
              <w:t>100 crores).</w:t>
            </w:r>
          </w:p>
        </w:tc>
        <w:tc>
          <w:tcPr>
            <w:tcW w:w="4795" w:type="dxa"/>
            <w:tcBorders>
              <w:top w:val="nil"/>
              <w:left w:val="nil"/>
              <w:bottom w:val="single" w:sz="4" w:space="0" w:color="auto"/>
              <w:right w:val="single" w:sz="4" w:space="0" w:color="auto"/>
            </w:tcBorders>
            <w:shd w:val="clear" w:color="auto" w:fill="auto"/>
            <w:vAlign w:val="center"/>
            <w:hideMark/>
          </w:tcPr>
          <w:p w14:paraId="134879AC"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following add-on covers shall also be taken by the Contractor: </w:t>
            </w:r>
            <w:r w:rsidRPr="00C372BF">
              <w:rPr>
                <w:rFonts w:ascii="Book Antiqua" w:eastAsia="Times New Roman" w:hAnsi="Book Antiqua" w:cs="Arial"/>
                <w:kern w:val="0"/>
                <w:szCs w:val="22"/>
                <w14:ligatures w14:val="none"/>
              </w:rPr>
              <w:br/>
            </w:r>
            <w:proofErr w:type="spellStart"/>
            <w:r w:rsidRPr="00C372BF">
              <w:rPr>
                <w:rFonts w:ascii="Book Antiqua" w:eastAsia="Times New Roman" w:hAnsi="Book Antiqua" w:cs="Arial"/>
                <w:kern w:val="0"/>
                <w:szCs w:val="22"/>
                <w14:ligatures w14:val="none"/>
              </w:rPr>
              <w:t>i</w:t>
            </w:r>
            <w:proofErr w:type="spellEnd"/>
            <w:r w:rsidRPr="00C372BF">
              <w:rPr>
                <w:rFonts w:ascii="Book Antiqua" w:eastAsia="Times New Roman" w:hAnsi="Book Antiqua" w:cs="Arial"/>
                <w:kern w:val="0"/>
                <w:szCs w:val="22"/>
                <w14:ligatures w14:val="none"/>
              </w:rPr>
              <w:t xml:space="preserve">) Earthquake </w:t>
            </w:r>
            <w:r w:rsidRPr="00C372BF">
              <w:rPr>
                <w:rFonts w:ascii="Book Antiqua" w:eastAsia="Times New Roman" w:hAnsi="Book Antiqua" w:cs="Arial"/>
                <w:kern w:val="0"/>
                <w:szCs w:val="22"/>
                <w14:ligatures w14:val="none"/>
              </w:rPr>
              <w:br/>
              <w:t xml:space="preserve">ii) Terrorism </w:t>
            </w:r>
            <w:r w:rsidRPr="00C372BF">
              <w:rPr>
                <w:rFonts w:ascii="Book Antiqua" w:eastAsia="Times New Roman" w:hAnsi="Book Antiqua" w:cs="Arial"/>
                <w:kern w:val="0"/>
                <w:szCs w:val="22"/>
                <w14:ligatures w14:val="none"/>
              </w:rPr>
              <w:br/>
              <w:t xml:space="preserve">iii) </w:t>
            </w:r>
            <w:r w:rsidRPr="00C372BF">
              <w:rPr>
                <w:rFonts w:ascii="Book Antiqua" w:eastAsia="Times New Roman" w:hAnsi="Book Antiqua" w:cs="Arial"/>
                <w:strike/>
                <w:kern w:val="0"/>
                <w:szCs w:val="22"/>
                <w14:ligatures w14:val="none"/>
              </w:rPr>
              <w:t xml:space="preserve">Escalation cost (approximately @10% of sum insured on annual basis) </w:t>
            </w:r>
            <w:r w:rsidRPr="00C372BF">
              <w:rPr>
                <w:rFonts w:ascii="Book Antiqua" w:eastAsia="Times New Roman" w:hAnsi="Book Antiqua" w:cs="Arial"/>
                <w:kern w:val="0"/>
                <w:szCs w:val="22"/>
                <w14:ligatures w14:val="none"/>
              </w:rPr>
              <w:t>Automatic increase</w:t>
            </w:r>
            <w:r w:rsidRPr="00C372BF">
              <w:rPr>
                <w:rFonts w:ascii="Book Antiqua" w:eastAsia="Times New Roman" w:hAnsi="Book Antiqua" w:cs="Arial"/>
                <w:kern w:val="0"/>
                <w:szCs w:val="22"/>
                <w14:ligatures w14:val="none"/>
              </w:rPr>
              <w:br/>
              <w:t>iv) Extended Maintenance cover for Defect Liability Period</w:t>
            </w:r>
            <w:r w:rsidRPr="00C372BF">
              <w:rPr>
                <w:rFonts w:ascii="Book Antiqua" w:eastAsia="Times New Roman" w:hAnsi="Book Antiqua" w:cs="Arial"/>
                <w:kern w:val="0"/>
                <w:szCs w:val="22"/>
                <w14:ligatures w14:val="none"/>
              </w:rPr>
              <w:br/>
              <w:t>v) Design Defect will be as per DE5 cover</w:t>
            </w:r>
            <w:r w:rsidRPr="00C372BF">
              <w:rPr>
                <w:rFonts w:ascii="Book Antiqua" w:eastAsia="Times New Roman" w:hAnsi="Book Antiqua" w:cs="Arial"/>
                <w:kern w:val="0"/>
                <w:szCs w:val="22"/>
                <w14:ligatures w14:val="none"/>
              </w:rPr>
              <w:br/>
              <w:t>vi) Other add-on covers viz., 50-50 clause, 72 hours clause, loss minimization clause, waiver of subrogation clause (for projects of more than 100 crores, cover for offsite storage/fabrication (over 100 crores).</w:t>
            </w:r>
          </w:p>
        </w:tc>
        <w:tc>
          <w:tcPr>
            <w:tcW w:w="2116" w:type="dxa"/>
            <w:tcBorders>
              <w:top w:val="nil"/>
              <w:left w:val="nil"/>
              <w:bottom w:val="single" w:sz="4" w:space="0" w:color="auto"/>
              <w:right w:val="single" w:sz="4" w:space="0" w:color="auto"/>
            </w:tcBorders>
          </w:tcPr>
          <w:p w14:paraId="3CBDD574" w14:textId="10D9C4FE"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2FB6D6A2" w14:textId="59B2A36C" w:rsidTr="00212403">
        <w:trPr>
          <w:trHeight w:val="780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ADC1F5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10</w:t>
            </w:r>
          </w:p>
        </w:tc>
        <w:tc>
          <w:tcPr>
            <w:tcW w:w="1848" w:type="dxa"/>
            <w:tcBorders>
              <w:top w:val="nil"/>
              <w:left w:val="nil"/>
              <w:bottom w:val="single" w:sz="4" w:space="0" w:color="auto"/>
              <w:right w:val="single" w:sz="4" w:space="0" w:color="auto"/>
            </w:tcBorders>
            <w:shd w:val="clear" w:color="auto" w:fill="auto"/>
            <w:vAlign w:val="center"/>
            <w:hideMark/>
          </w:tcPr>
          <w:p w14:paraId="09AB7D37"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(b) (IV)</w:t>
            </w:r>
          </w:p>
        </w:tc>
        <w:tc>
          <w:tcPr>
            <w:tcW w:w="4880" w:type="dxa"/>
            <w:tcBorders>
              <w:top w:val="nil"/>
              <w:left w:val="nil"/>
              <w:bottom w:val="single" w:sz="4" w:space="0" w:color="auto"/>
              <w:right w:val="single" w:sz="4" w:space="0" w:color="auto"/>
            </w:tcBorders>
            <w:shd w:val="clear" w:color="auto" w:fill="auto"/>
            <w:vAlign w:val="center"/>
            <w:hideMark/>
          </w:tcPr>
          <w:p w14:paraId="12EF5F54"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Third Party Liability cover with cross Liability within</w:t>
            </w:r>
            <w:r w:rsidRPr="00C372BF">
              <w:rPr>
                <w:rFonts w:ascii="Book Antiqua" w:eastAsia="Times New Roman" w:hAnsi="Book Antiqua" w:cs="Arial"/>
                <w:color w:val="000000"/>
                <w:kern w:val="0"/>
                <w:szCs w:val="22"/>
                <w14:ligatures w14:val="none"/>
              </w:rPr>
              <w:br/>
              <w:t xml:space="preserve">Geographical limits of India as on </w:t>
            </w:r>
            <w:proofErr w:type="spellStart"/>
            <w:r w:rsidRPr="00C372BF">
              <w:rPr>
                <w:rFonts w:ascii="Book Antiqua" w:eastAsia="Times New Roman" w:hAnsi="Book Antiqua" w:cs="Arial"/>
                <w:color w:val="000000"/>
                <w:kern w:val="0"/>
                <w:szCs w:val="22"/>
                <w14:ligatures w14:val="none"/>
              </w:rPr>
              <w:t>ADD-on</w:t>
            </w:r>
            <w:proofErr w:type="spellEnd"/>
            <w:r w:rsidRPr="00C372BF">
              <w:rPr>
                <w:rFonts w:ascii="Book Antiqua" w:eastAsia="Times New Roman" w:hAnsi="Book Antiqua" w:cs="Arial"/>
                <w:color w:val="000000"/>
                <w:kern w:val="0"/>
                <w:szCs w:val="22"/>
                <w14:ligatures w14:val="none"/>
              </w:rPr>
              <w:t xml:space="preserve"> cover to the basic EAR cover:</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The third party liability add-on cover shall cover bodily injury or death suffered by third parties (including the Owner’s personnel) and loss of or damage to property (including the Owner’s property and any parts of the Facilities which have been accepted by the owner) occurring in connection with supply and installation of</w:t>
            </w:r>
            <w:r w:rsidRPr="00C372BF">
              <w:rPr>
                <w:rFonts w:ascii="Book Antiqua" w:eastAsia="Times New Roman" w:hAnsi="Book Antiqua" w:cs="Arial"/>
                <w:color w:val="000000"/>
                <w:kern w:val="0"/>
                <w:szCs w:val="22"/>
                <w14:ligatures w14:val="none"/>
              </w:rPr>
              <w:br/>
              <w:t>the Facilities.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Amount - For projects </w:t>
            </w:r>
            <w:proofErr w:type="spellStart"/>
            <w:r w:rsidRPr="00C372BF">
              <w:rPr>
                <w:rFonts w:ascii="Book Antiqua" w:eastAsia="Times New Roman" w:hAnsi="Book Antiqua" w:cs="Arial"/>
                <w:color w:val="000000"/>
                <w:kern w:val="0"/>
                <w:szCs w:val="22"/>
                <w14:ligatures w14:val="none"/>
              </w:rPr>
              <w:t>upto</w:t>
            </w:r>
            <w:proofErr w:type="spellEnd"/>
            <w:r w:rsidRPr="00C372BF">
              <w:rPr>
                <w:rFonts w:ascii="Book Antiqua" w:eastAsia="Times New Roman" w:hAnsi="Book Antiqua" w:cs="Arial"/>
                <w:color w:val="000000"/>
                <w:kern w:val="0"/>
                <w:szCs w:val="22"/>
                <w14:ligatures w14:val="none"/>
              </w:rPr>
              <w:t xml:space="preserve"> Rs. 100 crores, the </w:t>
            </w:r>
            <w:proofErr w:type="gramStart"/>
            <w:r w:rsidRPr="00C372BF">
              <w:rPr>
                <w:rFonts w:ascii="Book Antiqua" w:eastAsia="Times New Roman" w:hAnsi="Book Antiqua" w:cs="Arial"/>
                <w:color w:val="000000"/>
                <w:kern w:val="0"/>
                <w:szCs w:val="22"/>
                <w14:ligatures w14:val="none"/>
              </w:rPr>
              <w:t>third party</w:t>
            </w:r>
            <w:proofErr w:type="gramEnd"/>
            <w:r w:rsidRPr="00C372BF">
              <w:rPr>
                <w:rFonts w:ascii="Book Antiqua" w:eastAsia="Times New Roman" w:hAnsi="Book Antiqua" w:cs="Arial"/>
                <w:color w:val="000000"/>
                <w:kern w:val="0"/>
                <w:szCs w:val="22"/>
                <w14:ligatures w14:val="none"/>
              </w:rPr>
              <w:t xml:space="preserve"> liability limit shall be 10% of the project value for single occurrence/ multiple occurrences in aggregate during the entire policy period.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For projects from Rs. 100 crores to Rs. 500 crores, the </w:t>
            </w:r>
            <w:proofErr w:type="gramStart"/>
            <w:r w:rsidRPr="00C372BF">
              <w:rPr>
                <w:rFonts w:ascii="Book Antiqua" w:eastAsia="Times New Roman" w:hAnsi="Book Antiqua" w:cs="Arial"/>
                <w:color w:val="000000"/>
                <w:kern w:val="0"/>
                <w:szCs w:val="22"/>
                <w14:ligatures w14:val="none"/>
              </w:rPr>
              <w:t>third party</w:t>
            </w:r>
            <w:proofErr w:type="gramEnd"/>
            <w:r w:rsidRPr="00C372BF">
              <w:rPr>
                <w:rFonts w:ascii="Book Antiqua" w:eastAsia="Times New Roman" w:hAnsi="Book Antiqua" w:cs="Arial"/>
                <w:color w:val="000000"/>
                <w:kern w:val="0"/>
                <w:szCs w:val="22"/>
                <w14:ligatures w14:val="none"/>
              </w:rPr>
              <w:t xml:space="preserve"> liability limit shall be Rs. 10 crores for single occurrence/multiple occurrences in aggregate during entire policy period. For projects of more than Rs.500 crores, the </w:t>
            </w:r>
            <w:proofErr w:type="gramStart"/>
            <w:r w:rsidRPr="00C372BF">
              <w:rPr>
                <w:rFonts w:ascii="Book Antiqua" w:eastAsia="Times New Roman" w:hAnsi="Book Antiqua" w:cs="Arial"/>
                <w:color w:val="000000"/>
                <w:kern w:val="0"/>
                <w:szCs w:val="22"/>
                <w14:ligatures w14:val="none"/>
              </w:rPr>
              <w:t>third party</w:t>
            </w:r>
            <w:proofErr w:type="gramEnd"/>
            <w:r w:rsidRPr="00C372BF">
              <w:rPr>
                <w:rFonts w:ascii="Book Antiqua" w:eastAsia="Times New Roman" w:hAnsi="Book Antiqua" w:cs="Arial"/>
                <w:color w:val="000000"/>
                <w:kern w:val="0"/>
                <w:szCs w:val="22"/>
                <w14:ligatures w14:val="none"/>
              </w:rPr>
              <w:t xml:space="preserve"> liability limit shall be Rs. 25 crores for single occurrence/ multiple </w:t>
            </w:r>
            <w:r w:rsidRPr="00C372BF">
              <w:rPr>
                <w:rFonts w:ascii="Book Antiqua" w:eastAsia="Times New Roman" w:hAnsi="Book Antiqua" w:cs="Arial"/>
                <w:color w:val="000000"/>
                <w:kern w:val="0"/>
                <w:szCs w:val="22"/>
                <w14:ligatures w14:val="none"/>
              </w:rPr>
              <w:lastRenderedPageBreak/>
              <w:t xml:space="preserve">occurrences in aggregate during entire policy period.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Deductible limits – Minimum deductible as per</w:t>
            </w:r>
            <w:r w:rsidRPr="00C372BF">
              <w:rPr>
                <w:rFonts w:ascii="Book Antiqua" w:eastAsia="Times New Roman" w:hAnsi="Book Antiqua" w:cs="Arial"/>
                <w:color w:val="000000"/>
                <w:kern w:val="0"/>
                <w:szCs w:val="22"/>
                <w14:ligatures w14:val="none"/>
              </w:rPr>
              <w:br/>
              <w:t>Tariff Advisory Committee guidelines*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 xml:space="preserve">Parties insured </w:t>
            </w:r>
            <w:proofErr w:type="gramStart"/>
            <w:r w:rsidRPr="00C372BF">
              <w:rPr>
                <w:rFonts w:ascii="Book Antiqua" w:eastAsia="Times New Roman" w:hAnsi="Book Antiqua" w:cs="Arial"/>
                <w:color w:val="000000"/>
                <w:kern w:val="0"/>
                <w:szCs w:val="22"/>
                <w14:ligatures w14:val="none"/>
              </w:rPr>
              <w:t>-  Contractor</w:t>
            </w:r>
            <w:proofErr w:type="gramEnd"/>
            <w:r w:rsidRPr="00C372BF">
              <w:rPr>
                <w:rFonts w:ascii="Book Antiqua" w:eastAsia="Times New Roman" w:hAnsi="Book Antiqua" w:cs="Arial"/>
                <w:color w:val="000000"/>
                <w:kern w:val="0"/>
                <w:szCs w:val="22"/>
                <w14:ligatures w14:val="none"/>
              </w:rPr>
              <w:t xml:space="preserve">/ Sub-contractor,  </w:t>
            </w:r>
            <w:r w:rsidRPr="00C372BF">
              <w:rPr>
                <w:rFonts w:ascii="Book Antiqua" w:eastAsia="Times New Roman" w:hAnsi="Book Antiqua" w:cs="Arial"/>
                <w:color w:val="000000"/>
                <w:kern w:val="0"/>
                <w:szCs w:val="22"/>
                <w14:ligatures w14:val="none"/>
              </w:rPr>
              <w:br/>
              <w:t xml:space="preserve">From -  Receipt at site </w:t>
            </w:r>
            <w:r w:rsidRPr="00C372BF">
              <w:rPr>
                <w:rFonts w:ascii="Book Antiqua" w:eastAsia="Times New Roman" w:hAnsi="Book Antiqua" w:cs="Arial"/>
                <w:color w:val="000000"/>
                <w:kern w:val="0"/>
                <w:szCs w:val="22"/>
                <w14:ligatures w14:val="none"/>
              </w:rPr>
              <w:br/>
              <w:t xml:space="preserve">To-  </w:t>
            </w:r>
            <w:proofErr w:type="spellStart"/>
            <w:r w:rsidRPr="00C372BF">
              <w:rPr>
                <w:rFonts w:ascii="Book Antiqua" w:eastAsia="Times New Roman" w:hAnsi="Book Antiqua" w:cs="Arial"/>
                <w:color w:val="000000"/>
                <w:kern w:val="0"/>
                <w:szCs w:val="22"/>
                <w14:ligatures w14:val="none"/>
              </w:rPr>
              <w:t>Upto</w:t>
            </w:r>
            <w:proofErr w:type="spellEnd"/>
            <w:r w:rsidRPr="00C372BF">
              <w:rPr>
                <w:rFonts w:ascii="Book Antiqua" w:eastAsia="Times New Roman" w:hAnsi="Book Antiqua" w:cs="Arial"/>
                <w:color w:val="000000"/>
                <w:kern w:val="0"/>
                <w:szCs w:val="22"/>
                <w14:ligatures w14:val="none"/>
              </w:rPr>
              <w:t xml:space="preserve"> Defect Liability Period. </w:t>
            </w:r>
            <w:r w:rsidRPr="00C372BF">
              <w:rPr>
                <w:rFonts w:ascii="Book Antiqua" w:eastAsia="Times New Roman" w:hAnsi="Book Antiqua" w:cs="Arial"/>
                <w:color w:val="000000"/>
                <w:kern w:val="0"/>
                <w:szCs w:val="22"/>
                <w14:ligatures w14:val="none"/>
              </w:rPr>
              <w:br/>
              <w:t xml:space="preserve">* </w:t>
            </w:r>
            <w:proofErr w:type="gramStart"/>
            <w:r w:rsidRPr="00C372BF">
              <w:rPr>
                <w:rFonts w:ascii="Book Antiqua" w:eastAsia="Times New Roman" w:hAnsi="Book Antiqua" w:cs="Arial"/>
                <w:color w:val="000000"/>
                <w:kern w:val="0"/>
                <w:szCs w:val="22"/>
                <w14:ligatures w14:val="none"/>
              </w:rPr>
              <w:t>deductibles</w:t>
            </w:r>
            <w:proofErr w:type="gramEnd"/>
            <w:r w:rsidRPr="00C372BF">
              <w:rPr>
                <w:rFonts w:ascii="Book Antiqua" w:eastAsia="Times New Roman" w:hAnsi="Book Antiqua" w:cs="Arial"/>
                <w:color w:val="000000"/>
                <w:kern w:val="0"/>
                <w:szCs w:val="22"/>
                <w14:ligatures w14:val="none"/>
              </w:rPr>
              <w:t xml:space="preserve"> as aforesaid shall not absolve the Contractor of his risks and liabilities under the contract provisions for insurance and in case of a</w:t>
            </w:r>
            <w:r w:rsidRPr="00C372BF">
              <w:rPr>
                <w:rFonts w:ascii="Book Antiqua" w:eastAsia="Times New Roman" w:hAnsi="Book Antiqua" w:cs="Arial"/>
                <w:color w:val="000000"/>
                <w:kern w:val="0"/>
                <w:szCs w:val="22"/>
                <w14:ligatures w14:val="none"/>
              </w:rPr>
              <w:br/>
              <w:t>claim under the policy, deductibles, if any, shall be to the Contractor’s account</w:t>
            </w:r>
          </w:p>
        </w:tc>
        <w:tc>
          <w:tcPr>
            <w:tcW w:w="4795" w:type="dxa"/>
            <w:tcBorders>
              <w:top w:val="nil"/>
              <w:left w:val="nil"/>
              <w:bottom w:val="single" w:sz="4" w:space="0" w:color="auto"/>
              <w:right w:val="single" w:sz="4" w:space="0" w:color="auto"/>
            </w:tcBorders>
            <w:shd w:val="clear" w:color="auto" w:fill="auto"/>
            <w:vAlign w:val="center"/>
            <w:hideMark/>
          </w:tcPr>
          <w:p w14:paraId="0428E3C6"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 xml:space="preserve">Third Party Liability cover with cross Liability within Geographical limits of India as on </w:t>
            </w:r>
            <w:proofErr w:type="spellStart"/>
            <w:r w:rsidRPr="00C372BF">
              <w:rPr>
                <w:rFonts w:ascii="Book Antiqua" w:eastAsia="Times New Roman" w:hAnsi="Book Antiqua" w:cs="Arial"/>
                <w:kern w:val="0"/>
                <w:szCs w:val="22"/>
                <w14:ligatures w14:val="none"/>
              </w:rPr>
              <w:t>ADD-on</w:t>
            </w:r>
            <w:proofErr w:type="spellEnd"/>
            <w:r w:rsidRPr="00C372BF">
              <w:rPr>
                <w:rFonts w:ascii="Book Antiqua" w:eastAsia="Times New Roman" w:hAnsi="Book Antiqua" w:cs="Arial"/>
                <w:kern w:val="0"/>
                <w:szCs w:val="22"/>
                <w14:ligatures w14:val="none"/>
              </w:rPr>
              <w:t xml:space="preserve"> cover to the basic EAR cover: </w:t>
            </w:r>
            <w:r w:rsidRPr="00C372BF">
              <w:rPr>
                <w:rFonts w:ascii="Book Antiqua" w:eastAsia="Times New Roman" w:hAnsi="Book Antiqua" w:cs="Arial"/>
                <w:kern w:val="0"/>
                <w:szCs w:val="22"/>
                <w14:ligatures w14:val="none"/>
              </w:rPr>
              <w:br/>
              <w:t xml:space="preserve">The third party liability add-on cover shall cover bodily injury or death suffered by third parties </w:t>
            </w:r>
            <w:r w:rsidRPr="00C372BF">
              <w:rPr>
                <w:rFonts w:ascii="Book Antiqua" w:eastAsia="Times New Roman" w:hAnsi="Book Antiqua" w:cs="Arial"/>
                <w:strike/>
                <w:kern w:val="0"/>
                <w:szCs w:val="22"/>
                <w14:ligatures w14:val="none"/>
              </w:rPr>
              <w:t>(including the Owner’s personnel</w:t>
            </w:r>
            <w:r w:rsidRPr="00C372BF">
              <w:rPr>
                <w:rFonts w:ascii="Book Antiqua" w:eastAsia="Times New Roman" w:hAnsi="Book Antiqua" w:cs="Arial"/>
                <w:kern w:val="0"/>
                <w:szCs w:val="22"/>
                <w14:ligatures w14:val="none"/>
              </w:rPr>
              <w:t>) and physical loss of or damage to property (</w:t>
            </w:r>
            <w:r w:rsidRPr="00C372BF">
              <w:rPr>
                <w:rFonts w:ascii="Book Antiqua" w:eastAsia="Times New Roman" w:hAnsi="Book Antiqua" w:cs="Arial"/>
                <w:strike/>
                <w:kern w:val="0"/>
                <w:szCs w:val="22"/>
                <w14:ligatures w14:val="none"/>
              </w:rPr>
              <w:t>including the Owner’s property and any parts of the Facilities which have been accepted by the owner</w:t>
            </w:r>
            <w:r w:rsidRPr="00C372BF">
              <w:rPr>
                <w:rFonts w:ascii="Book Antiqua" w:eastAsia="Times New Roman" w:hAnsi="Book Antiqua" w:cs="Arial"/>
                <w:kern w:val="0"/>
                <w:szCs w:val="22"/>
                <w14:ligatures w14:val="none"/>
              </w:rPr>
              <w:t>) occurring in connection with supply and installation of the Facilities.</w:t>
            </w:r>
            <w:r w:rsidRPr="00C372BF">
              <w:rPr>
                <w:rFonts w:ascii="Book Antiqua" w:eastAsia="Times New Roman" w:hAnsi="Book Antiqua" w:cs="Arial"/>
                <w:kern w:val="0"/>
                <w:szCs w:val="22"/>
                <w14:ligatures w14:val="none"/>
              </w:rPr>
              <w:br/>
              <w:t xml:space="preserve">Amount - For projects </w:t>
            </w:r>
            <w:proofErr w:type="spellStart"/>
            <w:r w:rsidRPr="00C372BF">
              <w:rPr>
                <w:rFonts w:ascii="Book Antiqua" w:eastAsia="Times New Roman" w:hAnsi="Book Antiqua" w:cs="Arial"/>
                <w:kern w:val="0"/>
                <w:szCs w:val="22"/>
                <w14:ligatures w14:val="none"/>
              </w:rPr>
              <w:t>upto</w:t>
            </w:r>
            <w:proofErr w:type="spellEnd"/>
            <w:r w:rsidRPr="00C372BF">
              <w:rPr>
                <w:rFonts w:ascii="Book Antiqua" w:eastAsia="Times New Roman" w:hAnsi="Book Antiqua" w:cs="Arial"/>
                <w:kern w:val="0"/>
                <w:szCs w:val="22"/>
                <w14:ligatures w14:val="none"/>
              </w:rPr>
              <w:t xml:space="preserve"> Rs. 100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10% of the project value for single occurrence/ multiple occurrences in aggregate during the entire policy period. </w:t>
            </w:r>
            <w:r w:rsidRPr="00C372BF">
              <w:rPr>
                <w:rFonts w:ascii="Book Antiqua" w:eastAsia="Times New Roman" w:hAnsi="Book Antiqua" w:cs="Arial"/>
                <w:kern w:val="0"/>
                <w:szCs w:val="22"/>
                <w14:ligatures w14:val="none"/>
              </w:rPr>
              <w:br/>
              <w:t xml:space="preserve">For projects from Rs. 100 crores to Rs. 500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Rs. 10 crores for single occurrence/multiple occurrences in aggregate during entire policy period. For projects of more than Rs.500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Rs. 25 crores for single occurrence/ Third Party Liability cover with cross Liability within Geographical limits of India as on </w:t>
            </w:r>
            <w:proofErr w:type="spellStart"/>
            <w:r w:rsidRPr="00C372BF">
              <w:rPr>
                <w:rFonts w:ascii="Book Antiqua" w:eastAsia="Times New Roman" w:hAnsi="Book Antiqua" w:cs="Arial"/>
                <w:kern w:val="0"/>
                <w:szCs w:val="22"/>
                <w14:ligatures w14:val="none"/>
              </w:rPr>
              <w:t>ADD-on</w:t>
            </w:r>
            <w:proofErr w:type="spellEnd"/>
            <w:r w:rsidRPr="00C372BF">
              <w:rPr>
                <w:rFonts w:ascii="Book Antiqua" w:eastAsia="Times New Roman" w:hAnsi="Book Antiqua" w:cs="Arial"/>
                <w:kern w:val="0"/>
                <w:szCs w:val="22"/>
                <w14:ligatures w14:val="none"/>
              </w:rPr>
              <w:t xml:space="preserve"> cover to the basic EAR cover: </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 xml:space="preserve">The third party liability add-on cover shall cover bodily injury or death suffered by third </w:t>
            </w:r>
            <w:r w:rsidRPr="00C372BF">
              <w:rPr>
                <w:rFonts w:ascii="Book Antiqua" w:eastAsia="Times New Roman" w:hAnsi="Book Antiqua" w:cs="Arial"/>
                <w:kern w:val="0"/>
                <w:szCs w:val="22"/>
                <w14:ligatures w14:val="none"/>
              </w:rPr>
              <w:lastRenderedPageBreak/>
              <w:t>parties (including the Owner’s personnel) and physical loss of or damage to property (including the Owner’s property and any parts of the Facilities which have been accepted by the owner) occurring in connection with supply and installation of the Facilities.</w:t>
            </w:r>
            <w:r w:rsidRPr="00C372BF">
              <w:rPr>
                <w:rFonts w:ascii="Book Antiqua" w:eastAsia="Times New Roman" w:hAnsi="Book Antiqua" w:cs="Arial"/>
                <w:kern w:val="0"/>
                <w:szCs w:val="22"/>
                <w14:ligatures w14:val="none"/>
              </w:rPr>
              <w:br/>
              <w:t xml:space="preserve">Amount - For projects </w:t>
            </w:r>
            <w:proofErr w:type="spellStart"/>
            <w:r w:rsidRPr="00C372BF">
              <w:rPr>
                <w:rFonts w:ascii="Book Antiqua" w:eastAsia="Times New Roman" w:hAnsi="Book Antiqua" w:cs="Arial"/>
                <w:kern w:val="0"/>
                <w:szCs w:val="22"/>
                <w14:ligatures w14:val="none"/>
              </w:rPr>
              <w:t>upto</w:t>
            </w:r>
            <w:proofErr w:type="spellEnd"/>
            <w:r w:rsidRPr="00C372BF">
              <w:rPr>
                <w:rFonts w:ascii="Book Antiqua" w:eastAsia="Times New Roman" w:hAnsi="Book Antiqua" w:cs="Arial"/>
                <w:kern w:val="0"/>
                <w:szCs w:val="22"/>
                <w14:ligatures w14:val="none"/>
              </w:rPr>
              <w:t xml:space="preserve"> Rs. 100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10% of the project value for single occurrence/ multiple occurrences in aggregate during the entire policy period. </w:t>
            </w:r>
            <w:r w:rsidRPr="00C372BF">
              <w:rPr>
                <w:rFonts w:ascii="Book Antiqua" w:eastAsia="Times New Roman" w:hAnsi="Book Antiqua" w:cs="Arial"/>
                <w:kern w:val="0"/>
                <w:szCs w:val="22"/>
                <w14:ligatures w14:val="none"/>
              </w:rPr>
              <w:br/>
              <w:t xml:space="preserve">For projects from Rs. 100 crores to Rs. 500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Rs. 10 crores for single occurrence/multiple occurrences in aggregate during entire policy period. For projects of more than Rs.500 crores, the </w:t>
            </w:r>
            <w:proofErr w:type="gramStart"/>
            <w:r w:rsidRPr="00C372BF">
              <w:rPr>
                <w:rFonts w:ascii="Book Antiqua" w:eastAsia="Times New Roman" w:hAnsi="Book Antiqua" w:cs="Arial"/>
                <w:kern w:val="0"/>
                <w:szCs w:val="22"/>
                <w14:ligatures w14:val="none"/>
              </w:rPr>
              <w:t>third party</w:t>
            </w:r>
            <w:proofErr w:type="gramEnd"/>
            <w:r w:rsidRPr="00C372BF">
              <w:rPr>
                <w:rFonts w:ascii="Book Antiqua" w:eastAsia="Times New Roman" w:hAnsi="Book Antiqua" w:cs="Arial"/>
                <w:kern w:val="0"/>
                <w:szCs w:val="22"/>
                <w14:ligatures w14:val="none"/>
              </w:rPr>
              <w:t xml:space="preserve"> liability limit shall be Rs. 25 crores for single occurrence/ multiple occurrences in aggregate during entire policy period. </w:t>
            </w:r>
            <w:r w:rsidRPr="00C372BF">
              <w:rPr>
                <w:rFonts w:ascii="Book Antiqua" w:eastAsia="Times New Roman" w:hAnsi="Book Antiqua" w:cs="Arial"/>
                <w:kern w:val="0"/>
                <w:szCs w:val="22"/>
                <w14:ligatures w14:val="none"/>
              </w:rPr>
              <w:br/>
            </w:r>
            <w:r w:rsidRPr="00C372BF">
              <w:rPr>
                <w:rFonts w:ascii="Book Antiqua" w:eastAsia="Times New Roman" w:hAnsi="Book Antiqua" w:cs="Arial"/>
                <w:strike/>
                <w:kern w:val="0"/>
                <w:szCs w:val="22"/>
                <w14:ligatures w14:val="none"/>
              </w:rPr>
              <w:t>Deductible limits – Minimum deductible as per Tariff Advisory Committee guidelines*</w:t>
            </w:r>
            <w:r w:rsidRPr="00C372BF">
              <w:rPr>
                <w:rFonts w:ascii="Book Antiqua" w:eastAsia="Times New Roman" w:hAnsi="Book Antiqua" w:cs="Arial"/>
                <w:strike/>
                <w:kern w:val="0"/>
                <w:szCs w:val="22"/>
                <w14:ligatures w14:val="none"/>
              </w:rPr>
              <w:br/>
            </w:r>
            <w:r w:rsidRPr="00C372BF">
              <w:rPr>
                <w:rFonts w:ascii="Book Antiqua" w:eastAsia="Times New Roman" w:hAnsi="Book Antiqua" w:cs="Arial"/>
                <w:kern w:val="0"/>
                <w:szCs w:val="22"/>
                <w14:ligatures w14:val="none"/>
              </w:rPr>
              <w:t xml:space="preserve">Parties insured </w:t>
            </w:r>
            <w:proofErr w:type="gramStart"/>
            <w:r w:rsidRPr="00C372BF">
              <w:rPr>
                <w:rFonts w:ascii="Book Antiqua" w:eastAsia="Times New Roman" w:hAnsi="Book Antiqua" w:cs="Arial"/>
                <w:kern w:val="0"/>
                <w:szCs w:val="22"/>
                <w14:ligatures w14:val="none"/>
              </w:rPr>
              <w:t>-  Contractor</w:t>
            </w:r>
            <w:proofErr w:type="gramEnd"/>
            <w:r w:rsidRPr="00C372BF">
              <w:rPr>
                <w:rFonts w:ascii="Book Antiqua" w:eastAsia="Times New Roman" w:hAnsi="Book Antiqua" w:cs="Arial"/>
                <w:kern w:val="0"/>
                <w:szCs w:val="22"/>
                <w14:ligatures w14:val="none"/>
              </w:rPr>
              <w:t xml:space="preserve">/ Sub-contractor,  </w:t>
            </w:r>
            <w:r w:rsidRPr="00C372BF">
              <w:rPr>
                <w:rFonts w:ascii="Book Antiqua" w:eastAsia="Times New Roman" w:hAnsi="Book Antiqua" w:cs="Arial"/>
                <w:kern w:val="0"/>
                <w:szCs w:val="22"/>
                <w14:ligatures w14:val="none"/>
              </w:rPr>
              <w:br/>
              <w:t xml:space="preserve">From -  Receipt at site </w:t>
            </w:r>
            <w:r w:rsidRPr="00C372BF">
              <w:rPr>
                <w:rFonts w:ascii="Book Antiqua" w:eastAsia="Times New Roman" w:hAnsi="Book Antiqua" w:cs="Arial"/>
                <w:kern w:val="0"/>
                <w:szCs w:val="22"/>
                <w14:ligatures w14:val="none"/>
              </w:rPr>
              <w:br/>
              <w:t xml:space="preserve">To-  </w:t>
            </w:r>
            <w:proofErr w:type="spellStart"/>
            <w:r w:rsidRPr="00C372BF">
              <w:rPr>
                <w:rFonts w:ascii="Book Antiqua" w:eastAsia="Times New Roman" w:hAnsi="Book Antiqua" w:cs="Arial"/>
                <w:kern w:val="0"/>
                <w:szCs w:val="22"/>
                <w14:ligatures w14:val="none"/>
              </w:rPr>
              <w:t>Upto</w:t>
            </w:r>
            <w:proofErr w:type="spellEnd"/>
            <w:r w:rsidRPr="00C372BF">
              <w:rPr>
                <w:rFonts w:ascii="Book Antiqua" w:eastAsia="Times New Roman" w:hAnsi="Book Antiqua" w:cs="Arial"/>
                <w:kern w:val="0"/>
                <w:szCs w:val="22"/>
                <w14:ligatures w14:val="none"/>
              </w:rPr>
              <w:t xml:space="preserve"> Defect Liability Period. </w:t>
            </w:r>
            <w:r w:rsidRPr="00C372BF">
              <w:rPr>
                <w:rFonts w:ascii="Book Antiqua" w:eastAsia="Times New Roman" w:hAnsi="Book Antiqua" w:cs="Arial"/>
                <w:kern w:val="0"/>
                <w:szCs w:val="22"/>
                <w14:ligatures w14:val="none"/>
              </w:rPr>
              <w:br/>
              <w:t xml:space="preserve">* </w:t>
            </w:r>
            <w:proofErr w:type="gramStart"/>
            <w:r w:rsidRPr="00C372BF">
              <w:rPr>
                <w:rFonts w:ascii="Book Antiqua" w:eastAsia="Times New Roman" w:hAnsi="Book Antiqua" w:cs="Arial"/>
                <w:kern w:val="0"/>
                <w:szCs w:val="22"/>
                <w14:ligatures w14:val="none"/>
              </w:rPr>
              <w:t>deductibles</w:t>
            </w:r>
            <w:proofErr w:type="gramEnd"/>
            <w:r w:rsidRPr="00C372BF">
              <w:rPr>
                <w:rFonts w:ascii="Book Antiqua" w:eastAsia="Times New Roman" w:hAnsi="Book Antiqua" w:cs="Arial"/>
                <w:kern w:val="0"/>
                <w:szCs w:val="22"/>
                <w14:ligatures w14:val="none"/>
              </w:rPr>
              <w:t xml:space="preserve"> as aforesaid shall not absolve the Contractor of his risks and liabilities under the contract provisions for insurance and in case of a</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lastRenderedPageBreak/>
              <w:t>claim under the policy, deductibles, if any, shall be to the Contractor’s account</w:t>
            </w:r>
            <w:r w:rsidRPr="00C372BF">
              <w:rPr>
                <w:rFonts w:ascii="Book Antiqua" w:eastAsia="Times New Roman" w:hAnsi="Book Antiqua" w:cs="Arial"/>
                <w:kern w:val="0"/>
                <w:szCs w:val="22"/>
                <w14:ligatures w14:val="none"/>
              </w:rPr>
              <w:br/>
              <w:t>Limits, Deductibles and other conditions will be as per our agreement with our Insurer and not as per Appendix – 3</w:t>
            </w:r>
          </w:p>
        </w:tc>
        <w:tc>
          <w:tcPr>
            <w:tcW w:w="2116" w:type="dxa"/>
            <w:tcBorders>
              <w:top w:val="nil"/>
              <w:left w:val="nil"/>
              <w:bottom w:val="single" w:sz="4" w:space="0" w:color="auto"/>
              <w:right w:val="single" w:sz="4" w:space="0" w:color="auto"/>
            </w:tcBorders>
          </w:tcPr>
          <w:p w14:paraId="35344FBC" w14:textId="0D66FBA6"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lastRenderedPageBreak/>
              <w:t>Provisions of the Bidding Documents shall remain unchanged.</w:t>
            </w:r>
          </w:p>
        </w:tc>
      </w:tr>
      <w:tr w:rsidR="00212403" w:rsidRPr="00212403" w14:paraId="4AF79C01" w14:textId="32E3AF8C" w:rsidTr="00212403">
        <w:trPr>
          <w:trHeight w:val="318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454C511"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11</w:t>
            </w:r>
          </w:p>
        </w:tc>
        <w:tc>
          <w:tcPr>
            <w:tcW w:w="1848" w:type="dxa"/>
            <w:tcBorders>
              <w:top w:val="nil"/>
              <w:left w:val="nil"/>
              <w:bottom w:val="single" w:sz="4" w:space="0" w:color="auto"/>
              <w:right w:val="single" w:sz="4" w:space="0" w:color="auto"/>
            </w:tcBorders>
            <w:shd w:val="clear" w:color="auto" w:fill="auto"/>
            <w:vAlign w:val="center"/>
            <w:hideMark/>
          </w:tcPr>
          <w:p w14:paraId="1318EA35"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 xml:space="preserve">APPENDIX-3: INSURANCE REQUIREMENTS (c) </w:t>
            </w:r>
          </w:p>
        </w:tc>
        <w:tc>
          <w:tcPr>
            <w:tcW w:w="4880" w:type="dxa"/>
            <w:tcBorders>
              <w:top w:val="nil"/>
              <w:left w:val="nil"/>
              <w:bottom w:val="single" w:sz="4" w:space="0" w:color="auto"/>
              <w:right w:val="single" w:sz="4" w:space="0" w:color="auto"/>
            </w:tcBorders>
            <w:shd w:val="clear" w:color="auto" w:fill="auto"/>
            <w:vAlign w:val="center"/>
            <w:hideMark/>
          </w:tcPr>
          <w:p w14:paraId="3DDD9C3D"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Automobile Liability Insurance </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The Contractor shall ensure that all the vehicles deployed by the Contractor or its Subcontractors (</w:t>
            </w:r>
            <w:proofErr w:type="gramStart"/>
            <w:r w:rsidRPr="00C372BF">
              <w:rPr>
                <w:rFonts w:ascii="Book Antiqua" w:eastAsia="Times New Roman" w:hAnsi="Book Antiqua" w:cs="Arial"/>
                <w:color w:val="000000"/>
                <w:kern w:val="0"/>
                <w:szCs w:val="22"/>
                <w14:ligatures w14:val="none"/>
              </w:rPr>
              <w:t>whether or not</w:t>
            </w:r>
            <w:proofErr w:type="gramEnd"/>
            <w:r w:rsidRPr="00C372BF">
              <w:rPr>
                <w:rFonts w:ascii="Book Antiqua" w:eastAsia="Times New Roman" w:hAnsi="Book Antiqua" w:cs="Arial"/>
                <w:color w:val="000000"/>
                <w:kern w:val="0"/>
                <w:szCs w:val="22"/>
                <w14:ligatures w14:val="none"/>
              </w:rPr>
              <w:t xml:space="preserve"> owned by them) in connection with the supply and installation of the Facilities in the project are duly insured as per RTA act. Further the Contractor or its Subcontractors may also take comprehensive policy (own damage plus </w:t>
            </w:r>
            <w:proofErr w:type="gramStart"/>
            <w:r w:rsidRPr="00C372BF">
              <w:rPr>
                <w:rFonts w:ascii="Book Antiqua" w:eastAsia="Times New Roman" w:hAnsi="Book Antiqua" w:cs="Arial"/>
                <w:color w:val="000000"/>
                <w:kern w:val="0"/>
                <w:szCs w:val="22"/>
                <w14:ligatures w14:val="none"/>
              </w:rPr>
              <w:t>third party</w:t>
            </w:r>
            <w:proofErr w:type="gramEnd"/>
            <w:r w:rsidRPr="00C372BF">
              <w:rPr>
                <w:rFonts w:ascii="Book Antiqua" w:eastAsia="Times New Roman" w:hAnsi="Book Antiqua" w:cs="Arial"/>
                <w:color w:val="000000"/>
                <w:kern w:val="0"/>
                <w:szCs w:val="22"/>
                <w14:ligatures w14:val="none"/>
              </w:rPr>
              <w:t xml:space="preserve"> liability) of each individual vehicles deployed in the project on their own discretion in their own name to protect their own interest.</w:t>
            </w:r>
          </w:p>
        </w:tc>
        <w:tc>
          <w:tcPr>
            <w:tcW w:w="4795" w:type="dxa"/>
            <w:tcBorders>
              <w:top w:val="nil"/>
              <w:left w:val="nil"/>
              <w:bottom w:val="single" w:sz="4" w:space="0" w:color="auto"/>
              <w:right w:val="single" w:sz="4" w:space="0" w:color="auto"/>
            </w:tcBorders>
            <w:shd w:val="clear" w:color="auto" w:fill="auto"/>
            <w:vAlign w:val="center"/>
            <w:hideMark/>
          </w:tcPr>
          <w:p w14:paraId="79BFB7B5"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Automobile Liability Insurance </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The Contractor shall ensure that all the vehicles deployed by the Contractor or its Subcontractors (</w:t>
            </w:r>
            <w:proofErr w:type="gramStart"/>
            <w:r w:rsidRPr="00C372BF">
              <w:rPr>
                <w:rFonts w:ascii="Book Antiqua" w:eastAsia="Times New Roman" w:hAnsi="Book Antiqua" w:cs="Arial"/>
                <w:kern w:val="0"/>
                <w:szCs w:val="22"/>
                <w14:ligatures w14:val="none"/>
              </w:rPr>
              <w:t>whether or not</w:t>
            </w:r>
            <w:proofErr w:type="gramEnd"/>
            <w:r w:rsidRPr="00C372BF">
              <w:rPr>
                <w:rFonts w:ascii="Book Antiqua" w:eastAsia="Times New Roman" w:hAnsi="Book Antiqua" w:cs="Arial"/>
                <w:kern w:val="0"/>
                <w:szCs w:val="22"/>
                <w14:ligatures w14:val="none"/>
              </w:rPr>
              <w:t xml:space="preserve"> owned by them) in connection with the supply and installation of the Facilities in the project are duly insured as per RTA act. </w:t>
            </w:r>
            <w:r w:rsidRPr="00C372BF">
              <w:rPr>
                <w:rFonts w:ascii="Book Antiqua" w:eastAsia="Times New Roman" w:hAnsi="Book Antiqua" w:cs="Arial"/>
                <w:strike/>
                <w:kern w:val="0"/>
                <w:szCs w:val="22"/>
                <w14:ligatures w14:val="none"/>
              </w:rPr>
              <w:t xml:space="preserve">Further the Contractor or its Subcontractors may also take comprehensive </w:t>
            </w:r>
            <w:proofErr w:type="gramStart"/>
            <w:r w:rsidRPr="00C372BF">
              <w:rPr>
                <w:rFonts w:ascii="Book Antiqua" w:eastAsia="Times New Roman" w:hAnsi="Book Antiqua" w:cs="Arial"/>
                <w:strike/>
                <w:kern w:val="0"/>
                <w:szCs w:val="22"/>
                <w14:ligatures w14:val="none"/>
              </w:rPr>
              <w:t>policy(</w:t>
            </w:r>
            <w:proofErr w:type="gramEnd"/>
            <w:r w:rsidRPr="00C372BF">
              <w:rPr>
                <w:rFonts w:ascii="Book Antiqua" w:eastAsia="Times New Roman" w:hAnsi="Book Antiqua" w:cs="Arial"/>
                <w:strike/>
                <w:kern w:val="0"/>
                <w:szCs w:val="22"/>
                <w14:ligatures w14:val="none"/>
              </w:rPr>
              <w:t>own damage plus third party liability) of each individual vehicles deployed in the project on their own discretion in their own name to protect their own interest.</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As per law of country only Owner of Vehicle can arrange insurance and not contractor.</w:t>
            </w:r>
          </w:p>
        </w:tc>
        <w:tc>
          <w:tcPr>
            <w:tcW w:w="2116" w:type="dxa"/>
            <w:tcBorders>
              <w:top w:val="nil"/>
              <w:left w:val="nil"/>
              <w:bottom w:val="single" w:sz="4" w:space="0" w:color="auto"/>
              <w:right w:val="single" w:sz="4" w:space="0" w:color="auto"/>
            </w:tcBorders>
          </w:tcPr>
          <w:p w14:paraId="63D255F0" w14:textId="42D0CBB2"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1E23B5C1" w14:textId="1737CE5A" w:rsidTr="00212403">
        <w:trPr>
          <w:trHeight w:val="23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828B8F1"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12</w:t>
            </w:r>
          </w:p>
        </w:tc>
        <w:tc>
          <w:tcPr>
            <w:tcW w:w="1848" w:type="dxa"/>
            <w:tcBorders>
              <w:top w:val="nil"/>
              <w:left w:val="nil"/>
              <w:bottom w:val="single" w:sz="4" w:space="0" w:color="auto"/>
              <w:right w:val="single" w:sz="4" w:space="0" w:color="auto"/>
            </w:tcBorders>
            <w:shd w:val="clear" w:color="auto" w:fill="auto"/>
            <w:vAlign w:val="center"/>
            <w:hideMark/>
          </w:tcPr>
          <w:p w14:paraId="6D4BC293"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(d</w:t>
            </w:r>
            <w:proofErr w:type="gramStart"/>
            <w:r w:rsidRPr="00C372BF">
              <w:rPr>
                <w:rFonts w:ascii="Book Antiqua" w:eastAsia="Times New Roman" w:hAnsi="Book Antiqua" w:cs="Arial"/>
                <w:color w:val="000000"/>
                <w:kern w:val="0"/>
                <w:szCs w:val="22"/>
                <w14:ligatures w14:val="none"/>
              </w:rPr>
              <w:t>).I</w:t>
            </w:r>
            <w:proofErr w:type="gramEnd"/>
          </w:p>
        </w:tc>
        <w:tc>
          <w:tcPr>
            <w:tcW w:w="4880" w:type="dxa"/>
            <w:tcBorders>
              <w:top w:val="nil"/>
              <w:left w:val="nil"/>
              <w:bottom w:val="single" w:sz="4" w:space="0" w:color="auto"/>
              <w:right w:val="single" w:sz="4" w:space="0" w:color="auto"/>
            </w:tcBorders>
            <w:shd w:val="clear" w:color="auto" w:fill="auto"/>
            <w:vAlign w:val="center"/>
            <w:hideMark/>
          </w:tcPr>
          <w:p w14:paraId="0E74771E"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Workmen Compensation Policy:</w:t>
            </w:r>
            <w:r w:rsidRPr="00C372BF">
              <w:rPr>
                <w:rFonts w:ascii="Book Antiqua" w:eastAsia="Times New Roman" w:hAnsi="Book Antiqua" w:cs="Arial"/>
                <w:color w:val="000000"/>
                <w:kern w:val="0"/>
                <w:szCs w:val="22"/>
                <w14:ligatures w14:val="none"/>
              </w:rPr>
              <w:b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tc>
        <w:tc>
          <w:tcPr>
            <w:tcW w:w="4795" w:type="dxa"/>
            <w:tcBorders>
              <w:top w:val="nil"/>
              <w:left w:val="nil"/>
              <w:bottom w:val="single" w:sz="4" w:space="0" w:color="auto"/>
              <w:right w:val="single" w:sz="4" w:space="0" w:color="auto"/>
            </w:tcBorders>
            <w:shd w:val="clear" w:color="auto" w:fill="auto"/>
            <w:vAlign w:val="center"/>
            <w:hideMark/>
          </w:tcPr>
          <w:p w14:paraId="250A7B2A"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Workmen Compensation Policy:</w:t>
            </w:r>
            <w:r w:rsidRPr="00C372BF">
              <w:rPr>
                <w:rFonts w:ascii="Book Antiqua" w:eastAsia="Times New Roman" w:hAnsi="Book Antiqua" w:cs="Arial"/>
                <w:kern w:val="0"/>
                <w:szCs w:val="22"/>
                <w14:ligatures w14:val="none"/>
              </w:rPr>
              <w:br/>
              <w:t xml:space="preserve">Workmen Compensation Policy shall be taken by the Contractor in accordance with the statutory requirement applicable in India. The Contractor shall ensure that </w:t>
            </w:r>
            <w:r w:rsidRPr="00C372BF">
              <w:rPr>
                <w:rFonts w:ascii="Book Antiqua" w:eastAsia="Times New Roman" w:hAnsi="Book Antiqua" w:cs="Arial"/>
                <w:strike/>
                <w:kern w:val="0"/>
                <w:szCs w:val="22"/>
                <w14:ligatures w14:val="none"/>
              </w:rPr>
              <w:t>all</w:t>
            </w:r>
            <w:r w:rsidRPr="00C372BF">
              <w:rPr>
                <w:rFonts w:ascii="Book Antiqua" w:eastAsia="Times New Roman" w:hAnsi="Book Antiqua" w:cs="Arial"/>
                <w:kern w:val="0"/>
                <w:szCs w:val="22"/>
                <w14:ligatures w14:val="none"/>
              </w:rPr>
              <w:t xml:space="preserve"> the workmen employed by the Contractor or its Subcontractors for the project are adequately covered under the policy.</w:t>
            </w:r>
          </w:p>
        </w:tc>
        <w:tc>
          <w:tcPr>
            <w:tcW w:w="2116" w:type="dxa"/>
            <w:tcBorders>
              <w:top w:val="nil"/>
              <w:left w:val="nil"/>
              <w:bottom w:val="single" w:sz="4" w:space="0" w:color="auto"/>
              <w:right w:val="single" w:sz="4" w:space="0" w:color="auto"/>
            </w:tcBorders>
          </w:tcPr>
          <w:p w14:paraId="52F41754" w14:textId="5F2354F0"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0C7FD30B" w14:textId="792FDA0A" w:rsidTr="00212403">
        <w:trPr>
          <w:trHeight w:val="234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B006921"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lastRenderedPageBreak/>
              <w:t>13</w:t>
            </w:r>
          </w:p>
        </w:tc>
        <w:tc>
          <w:tcPr>
            <w:tcW w:w="1848" w:type="dxa"/>
            <w:tcBorders>
              <w:top w:val="nil"/>
              <w:left w:val="nil"/>
              <w:bottom w:val="single" w:sz="4" w:space="0" w:color="auto"/>
              <w:right w:val="single" w:sz="4" w:space="0" w:color="auto"/>
            </w:tcBorders>
            <w:shd w:val="clear" w:color="auto" w:fill="auto"/>
            <w:vAlign w:val="center"/>
            <w:hideMark/>
          </w:tcPr>
          <w:p w14:paraId="39CE03C9"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(d</w:t>
            </w:r>
            <w:proofErr w:type="gramStart"/>
            <w:r w:rsidRPr="00C372BF">
              <w:rPr>
                <w:rFonts w:ascii="Book Antiqua" w:eastAsia="Times New Roman" w:hAnsi="Book Antiqua" w:cs="Arial"/>
                <w:color w:val="000000"/>
                <w:kern w:val="0"/>
                <w:szCs w:val="22"/>
                <w14:ligatures w14:val="none"/>
              </w:rPr>
              <w:t>).II</w:t>
            </w:r>
            <w:proofErr w:type="gramEnd"/>
          </w:p>
        </w:tc>
        <w:tc>
          <w:tcPr>
            <w:tcW w:w="4880" w:type="dxa"/>
            <w:tcBorders>
              <w:top w:val="nil"/>
              <w:left w:val="nil"/>
              <w:bottom w:val="single" w:sz="4" w:space="0" w:color="auto"/>
              <w:right w:val="single" w:sz="4" w:space="0" w:color="auto"/>
            </w:tcBorders>
            <w:shd w:val="clear" w:color="auto" w:fill="auto"/>
            <w:vAlign w:val="center"/>
            <w:hideMark/>
          </w:tcPr>
          <w:p w14:paraId="2F7405F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policy may either be project specific covering all men of the Contractor and its Subcontractors. The policy shall be kept valid till the date of Operational Acceptance of the project.</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Alternatively, if the Contractor has an existing ‘Workmen Compensation Policy’ for all its employees including that of the Subcontractor(s), the Contractor must include the interest of the Owner for this specific Project in its existing ‘Workmen Compensation Policy’.</w:t>
            </w:r>
          </w:p>
        </w:tc>
        <w:tc>
          <w:tcPr>
            <w:tcW w:w="4795" w:type="dxa"/>
            <w:tcBorders>
              <w:top w:val="nil"/>
              <w:left w:val="nil"/>
              <w:bottom w:val="single" w:sz="4" w:space="0" w:color="auto"/>
              <w:right w:val="single" w:sz="4" w:space="0" w:color="auto"/>
            </w:tcBorders>
            <w:shd w:val="clear" w:color="auto" w:fill="auto"/>
            <w:vAlign w:val="center"/>
            <w:hideMark/>
          </w:tcPr>
          <w:p w14:paraId="1115CDAB"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policy may either be project specific covering all men of the Contractor and its Subcontractors. The policy shall be kept valid till the date of </w:t>
            </w:r>
            <w:r w:rsidRPr="00C372BF">
              <w:rPr>
                <w:rFonts w:ascii="Book Antiqua" w:eastAsia="Times New Roman" w:hAnsi="Book Antiqua" w:cs="Arial"/>
                <w:strike/>
                <w:kern w:val="0"/>
                <w:szCs w:val="22"/>
                <w14:ligatures w14:val="none"/>
              </w:rPr>
              <w:t>Operational Acceptance</w:t>
            </w:r>
            <w:r w:rsidRPr="00C372BF">
              <w:rPr>
                <w:rFonts w:ascii="Book Antiqua" w:eastAsia="Times New Roman" w:hAnsi="Book Antiqua" w:cs="Arial"/>
                <w:kern w:val="0"/>
                <w:szCs w:val="22"/>
                <w14:ligatures w14:val="none"/>
              </w:rPr>
              <w:t xml:space="preserve"> TOC of the project.</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r>
            <w:r w:rsidRPr="00C372BF">
              <w:rPr>
                <w:rFonts w:ascii="Book Antiqua" w:eastAsia="Times New Roman" w:hAnsi="Book Antiqua" w:cs="Arial"/>
                <w:strike/>
                <w:kern w:val="0"/>
                <w:szCs w:val="22"/>
                <w14:ligatures w14:val="none"/>
              </w:rPr>
              <w:t>Alternatively, if the Contractor has an existing ‘Workmen Compensation Policy’ for all its employees including that of the Subcontractor(s), the Contractor must include the interest of the Owner for this specific Project in its existing ‘Workmen Compensation Policy’</w:t>
            </w:r>
          </w:p>
        </w:tc>
        <w:tc>
          <w:tcPr>
            <w:tcW w:w="2116" w:type="dxa"/>
            <w:tcBorders>
              <w:top w:val="nil"/>
              <w:left w:val="nil"/>
              <w:bottom w:val="single" w:sz="4" w:space="0" w:color="auto"/>
              <w:right w:val="single" w:sz="4" w:space="0" w:color="auto"/>
            </w:tcBorders>
          </w:tcPr>
          <w:p w14:paraId="3BCC9A62" w14:textId="77777777" w:rsidR="00C372BF" w:rsidRPr="00212403" w:rsidRDefault="00C372BF" w:rsidP="00C372BF">
            <w:pPr>
              <w:spacing w:after="0" w:line="240" w:lineRule="auto"/>
              <w:jc w:val="both"/>
              <w:rPr>
                <w:rFonts w:ascii="Book Antiqua" w:eastAsia="Times New Roman" w:hAnsi="Book Antiqua" w:cs="Arial"/>
                <w:kern w:val="0"/>
                <w:szCs w:val="22"/>
                <w14:ligatures w14:val="none"/>
              </w:rPr>
            </w:pPr>
          </w:p>
        </w:tc>
      </w:tr>
      <w:tr w:rsidR="00212403" w:rsidRPr="00212403" w14:paraId="0545349B" w14:textId="334B790B" w:rsidTr="00212403">
        <w:trPr>
          <w:trHeight w:val="145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ED01022"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14</w:t>
            </w:r>
          </w:p>
        </w:tc>
        <w:tc>
          <w:tcPr>
            <w:tcW w:w="1848" w:type="dxa"/>
            <w:tcBorders>
              <w:top w:val="nil"/>
              <w:left w:val="nil"/>
              <w:bottom w:val="single" w:sz="4" w:space="0" w:color="auto"/>
              <w:right w:val="single" w:sz="4" w:space="0" w:color="auto"/>
            </w:tcBorders>
            <w:shd w:val="clear" w:color="auto" w:fill="auto"/>
            <w:vAlign w:val="center"/>
            <w:hideMark/>
          </w:tcPr>
          <w:p w14:paraId="2F07B89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APPENDIX-3: INSURANCE REQUIREMENTS (d</w:t>
            </w:r>
            <w:proofErr w:type="gramStart"/>
            <w:r w:rsidRPr="00C372BF">
              <w:rPr>
                <w:rFonts w:ascii="Book Antiqua" w:eastAsia="Times New Roman" w:hAnsi="Book Antiqua" w:cs="Arial"/>
                <w:color w:val="000000"/>
                <w:kern w:val="0"/>
                <w:szCs w:val="22"/>
                <w14:ligatures w14:val="none"/>
              </w:rPr>
              <w:t>).III</w:t>
            </w:r>
            <w:proofErr w:type="gramEnd"/>
          </w:p>
        </w:tc>
        <w:tc>
          <w:tcPr>
            <w:tcW w:w="4880" w:type="dxa"/>
            <w:tcBorders>
              <w:top w:val="nil"/>
              <w:left w:val="nil"/>
              <w:bottom w:val="single" w:sz="4" w:space="0" w:color="auto"/>
              <w:right w:val="single" w:sz="4" w:space="0" w:color="auto"/>
            </w:tcBorders>
            <w:shd w:val="clear" w:color="auto" w:fill="auto"/>
            <w:vAlign w:val="center"/>
            <w:hideMark/>
          </w:tcPr>
          <w:p w14:paraId="5641B406"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Without relieving the Contractor of its obligations and responsibilities under this Contract, before </w:t>
            </w:r>
            <w:proofErr w:type="gramStart"/>
            <w:r w:rsidRPr="00C372BF">
              <w:rPr>
                <w:rFonts w:ascii="Book Antiqua" w:eastAsia="Times New Roman" w:hAnsi="Book Antiqua" w:cs="Arial"/>
                <w:color w:val="000000"/>
                <w:kern w:val="0"/>
                <w:szCs w:val="22"/>
                <w14:ligatures w14:val="none"/>
              </w:rPr>
              <w:t>commencing  work</w:t>
            </w:r>
            <w:proofErr w:type="gramEnd"/>
            <w:r w:rsidRPr="00C372BF">
              <w:rPr>
                <w:rFonts w:ascii="Book Antiqua" w:eastAsia="Times New Roman" w:hAnsi="Book Antiqua" w:cs="Arial"/>
                <w:color w:val="000000"/>
                <w:kern w:val="0"/>
                <w:szCs w:val="22"/>
                <w14:ligatures w14:val="none"/>
              </w:rPr>
              <w:t xml:space="preserve">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w:t>
            </w:r>
            <w:r w:rsidRPr="00C372BF">
              <w:rPr>
                <w:rFonts w:ascii="Book Antiqua" w:eastAsia="Times New Roman" w:hAnsi="Book Antiqua" w:cs="Arial"/>
                <w:color w:val="000000"/>
                <w:kern w:val="0"/>
                <w:szCs w:val="22"/>
                <w14:ligatures w14:val="none"/>
              </w:rPr>
              <w:br/>
              <w:t xml:space="preserve">to indemnify the Principal for the </w:t>
            </w:r>
            <w:proofErr w:type="spellStart"/>
            <w:r w:rsidRPr="00C372BF">
              <w:rPr>
                <w:rFonts w:ascii="Book Antiqua" w:eastAsia="Times New Roman" w:hAnsi="Book Antiqua" w:cs="Arial"/>
                <w:color w:val="000000"/>
                <w:kern w:val="0"/>
                <w:szCs w:val="22"/>
                <w14:ligatures w14:val="none"/>
              </w:rPr>
              <w:t>Principal</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s</w:t>
            </w:r>
            <w:proofErr w:type="spellEnd"/>
            <w:r w:rsidRPr="00C372BF">
              <w:rPr>
                <w:rFonts w:ascii="Book Antiqua" w:eastAsia="Times New Roman" w:hAnsi="Book Antiqua" w:cs="Arial"/>
                <w:color w:val="000000"/>
                <w:kern w:val="0"/>
                <w:szCs w:val="22"/>
                <w14:ligatures w14:val="none"/>
              </w:rPr>
              <w:t xml:space="preserve"> statutory liability to persons employed by the Contractor.</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br/>
              <w:t>The Contractor shall also ensure that each of its</w:t>
            </w:r>
            <w:r w:rsidRPr="00C372BF">
              <w:rPr>
                <w:rFonts w:ascii="Book Antiqua" w:eastAsia="Times New Roman" w:hAnsi="Book Antiqua" w:cs="Arial"/>
                <w:color w:val="000000"/>
                <w:kern w:val="0"/>
                <w:szCs w:val="22"/>
                <w14:ligatures w14:val="none"/>
              </w:rPr>
              <w:br/>
            </w:r>
            <w:r w:rsidRPr="00C372BF">
              <w:rPr>
                <w:rFonts w:ascii="Book Antiqua" w:eastAsia="Times New Roman" w:hAnsi="Book Antiqua" w:cs="Arial"/>
                <w:color w:val="000000"/>
                <w:kern w:val="0"/>
                <w:szCs w:val="22"/>
                <w14:ligatures w14:val="none"/>
              </w:rPr>
              <w:lastRenderedPageBreak/>
              <w:t xml:space="preserve">Subcontractors shall </w:t>
            </w:r>
            <w:proofErr w:type="gramStart"/>
            <w:r w:rsidRPr="00C372BF">
              <w:rPr>
                <w:rFonts w:ascii="Book Antiqua" w:eastAsia="Times New Roman" w:hAnsi="Book Antiqua" w:cs="Arial"/>
                <w:color w:val="000000"/>
                <w:kern w:val="0"/>
                <w:szCs w:val="22"/>
                <w14:ligatures w14:val="none"/>
              </w:rPr>
              <w:t>effect</w:t>
            </w:r>
            <w:proofErr w:type="gramEnd"/>
            <w:r w:rsidRPr="00C372BF">
              <w:rPr>
                <w:rFonts w:ascii="Book Antiqua" w:eastAsia="Times New Roman" w:hAnsi="Book Antiqua" w:cs="Arial"/>
                <w:color w:val="000000"/>
                <w:kern w:val="0"/>
                <w:szCs w:val="22"/>
                <w14:ligatures w14:val="none"/>
              </w:rPr>
              <w:t xml:space="preserve"> and maintain insurance on the same basis as the „Workmen Compensation Policy</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 xml:space="preserve"> effected by the Contractor.</w:t>
            </w:r>
          </w:p>
        </w:tc>
        <w:tc>
          <w:tcPr>
            <w:tcW w:w="4795" w:type="dxa"/>
            <w:tcBorders>
              <w:top w:val="nil"/>
              <w:left w:val="nil"/>
              <w:bottom w:val="single" w:sz="4" w:space="0" w:color="auto"/>
              <w:right w:val="single" w:sz="4" w:space="0" w:color="auto"/>
            </w:tcBorders>
            <w:shd w:val="clear" w:color="auto" w:fill="auto"/>
            <w:vAlign w:val="center"/>
            <w:hideMark/>
          </w:tcPr>
          <w:p w14:paraId="31A44058"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strike/>
                <w:kern w:val="0"/>
                <w:szCs w:val="22"/>
                <w14:ligatures w14:val="none"/>
              </w:rPr>
              <w:lastRenderedPageBreak/>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w:t>
            </w:r>
            <w:proofErr w:type="spellStart"/>
            <w:r w:rsidRPr="00C372BF">
              <w:rPr>
                <w:rFonts w:ascii="Book Antiqua" w:eastAsia="Times New Roman" w:hAnsi="Book Antiqua" w:cs="Arial"/>
                <w:strike/>
                <w:kern w:val="0"/>
                <w:szCs w:val="22"/>
                <w14:ligatures w14:val="none"/>
              </w:rPr>
              <w:t>Principal</w:t>
            </w:r>
            <w:r w:rsidRPr="00C372BF">
              <w:rPr>
                <w:rFonts w:ascii="Times New Roman" w:eastAsia="Times New Roman" w:hAnsi="Times New Roman" w:cs="Times New Roman"/>
                <w:strike/>
                <w:kern w:val="0"/>
                <w:szCs w:val="22"/>
                <w14:ligatures w14:val="none"/>
              </w:rPr>
              <w:t>‟</w:t>
            </w:r>
            <w:r w:rsidRPr="00C372BF">
              <w:rPr>
                <w:rFonts w:ascii="Book Antiqua" w:eastAsia="Times New Roman" w:hAnsi="Book Antiqua" w:cs="Arial"/>
                <w:strike/>
                <w:kern w:val="0"/>
                <w:szCs w:val="22"/>
                <w14:ligatures w14:val="none"/>
              </w:rPr>
              <w:t>s</w:t>
            </w:r>
            <w:proofErr w:type="spellEnd"/>
            <w:r w:rsidRPr="00C372BF">
              <w:rPr>
                <w:rFonts w:ascii="Book Antiqua" w:eastAsia="Times New Roman" w:hAnsi="Book Antiqua" w:cs="Arial"/>
                <w:strike/>
                <w:kern w:val="0"/>
                <w:szCs w:val="22"/>
                <w14:ligatures w14:val="none"/>
              </w:rPr>
              <w:t xml:space="preserve"> statutory liability to persons employed by the Contractor.</w:t>
            </w:r>
            <w:r w:rsidRPr="00C372BF">
              <w:rPr>
                <w:rFonts w:ascii="Book Antiqua" w:eastAsia="Times New Roman" w:hAnsi="Book Antiqua" w:cs="Arial"/>
                <w:strike/>
                <w:kern w:val="0"/>
                <w:szCs w:val="22"/>
                <w14:ligatures w14:val="none"/>
              </w:rPr>
              <w:br/>
            </w:r>
            <w:r w:rsidRPr="00C372BF">
              <w:rPr>
                <w:rFonts w:ascii="Book Antiqua" w:eastAsia="Times New Roman" w:hAnsi="Book Antiqua" w:cs="Arial"/>
                <w:kern w:val="0"/>
                <w:szCs w:val="22"/>
                <w14:ligatures w14:val="none"/>
              </w:rPr>
              <w:t xml:space="preserve">The Contractor shall also ensure that each of its Subcontractors shall </w:t>
            </w:r>
            <w:proofErr w:type="gramStart"/>
            <w:r w:rsidRPr="00C372BF">
              <w:rPr>
                <w:rFonts w:ascii="Book Antiqua" w:eastAsia="Times New Roman" w:hAnsi="Book Antiqua" w:cs="Arial"/>
                <w:kern w:val="0"/>
                <w:szCs w:val="22"/>
                <w14:ligatures w14:val="none"/>
              </w:rPr>
              <w:t>effect</w:t>
            </w:r>
            <w:proofErr w:type="gramEnd"/>
            <w:r w:rsidRPr="00C372BF">
              <w:rPr>
                <w:rFonts w:ascii="Book Antiqua" w:eastAsia="Times New Roman" w:hAnsi="Book Antiqua" w:cs="Arial"/>
                <w:kern w:val="0"/>
                <w:szCs w:val="22"/>
                <w14:ligatures w14:val="none"/>
              </w:rPr>
              <w:t xml:space="preserve"> and maintain insurance on the same basis as the „Workmen </w:t>
            </w:r>
            <w:r w:rsidRPr="00C372BF">
              <w:rPr>
                <w:rFonts w:ascii="Book Antiqua" w:eastAsia="Times New Roman" w:hAnsi="Book Antiqua" w:cs="Arial"/>
                <w:kern w:val="0"/>
                <w:szCs w:val="22"/>
                <w14:ligatures w14:val="none"/>
              </w:rPr>
              <w:lastRenderedPageBreak/>
              <w:t>Compensation Policy</w:t>
            </w:r>
            <w:r w:rsidRPr="00C372BF">
              <w:rPr>
                <w:rFonts w:ascii="Times New Roman" w:eastAsia="Times New Roman" w:hAnsi="Times New Roman" w:cs="Times New Roman"/>
                <w:kern w:val="0"/>
                <w:szCs w:val="22"/>
                <w14:ligatures w14:val="none"/>
              </w:rPr>
              <w:t>‟</w:t>
            </w:r>
            <w:r w:rsidRPr="00C372BF">
              <w:rPr>
                <w:rFonts w:ascii="Book Antiqua" w:eastAsia="Times New Roman" w:hAnsi="Book Antiqua" w:cs="Arial"/>
                <w:kern w:val="0"/>
                <w:szCs w:val="22"/>
                <w14:ligatures w14:val="none"/>
              </w:rPr>
              <w:t xml:space="preserve"> effected by the Contractor.</w:t>
            </w:r>
            <w:r w:rsidRPr="00C372BF">
              <w:rPr>
                <w:rFonts w:ascii="Book Antiqua" w:eastAsia="Times New Roman" w:hAnsi="Book Antiqua" w:cs="Arial"/>
                <w:kern w:val="0"/>
                <w:szCs w:val="22"/>
                <w14:ligatures w14:val="none"/>
              </w:rPr>
              <w:br/>
            </w:r>
            <w:r w:rsidRPr="00C372BF">
              <w:rPr>
                <w:rFonts w:ascii="Book Antiqua" w:eastAsia="Times New Roman" w:hAnsi="Book Antiqua" w:cs="Arial"/>
                <w:kern w:val="0"/>
                <w:szCs w:val="22"/>
                <w14:ligatures w14:val="none"/>
              </w:rPr>
              <w:br/>
              <w:t>Contractor will maintain WC policy covering its employees and workers as per local ACT.</w:t>
            </w:r>
          </w:p>
        </w:tc>
        <w:tc>
          <w:tcPr>
            <w:tcW w:w="2116" w:type="dxa"/>
            <w:tcBorders>
              <w:top w:val="nil"/>
              <w:left w:val="nil"/>
              <w:bottom w:val="single" w:sz="4" w:space="0" w:color="auto"/>
              <w:right w:val="single" w:sz="4" w:space="0" w:color="auto"/>
            </w:tcBorders>
          </w:tcPr>
          <w:p w14:paraId="716F73DC" w14:textId="697E5CE4" w:rsidR="00C372BF" w:rsidRPr="00212403" w:rsidRDefault="00212403" w:rsidP="00C372BF">
            <w:pPr>
              <w:spacing w:after="0" w:line="240" w:lineRule="auto"/>
              <w:jc w:val="both"/>
              <w:rPr>
                <w:rFonts w:ascii="Book Antiqua" w:eastAsia="Times New Roman" w:hAnsi="Book Antiqua" w:cs="Arial"/>
                <w:strike/>
                <w:kern w:val="0"/>
                <w:szCs w:val="22"/>
                <w14:ligatures w14:val="none"/>
              </w:rPr>
            </w:pPr>
            <w:r w:rsidRPr="00212403">
              <w:rPr>
                <w:rFonts w:ascii="Book Antiqua" w:hAnsi="Book Antiqua" w:cs="72"/>
                <w:bCs/>
                <w:szCs w:val="22"/>
              </w:rPr>
              <w:lastRenderedPageBreak/>
              <w:t>Provisions of the Bidding Documents shall remain unchanged.</w:t>
            </w:r>
          </w:p>
        </w:tc>
      </w:tr>
      <w:tr w:rsidR="00212403" w:rsidRPr="00212403" w14:paraId="515B571E" w14:textId="5BBCA918" w:rsidTr="00212403">
        <w:trPr>
          <w:trHeight w:val="261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AFFE07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15</w:t>
            </w:r>
          </w:p>
        </w:tc>
        <w:tc>
          <w:tcPr>
            <w:tcW w:w="1848" w:type="dxa"/>
            <w:tcBorders>
              <w:top w:val="nil"/>
              <w:left w:val="nil"/>
              <w:bottom w:val="single" w:sz="4" w:space="0" w:color="auto"/>
              <w:right w:val="single" w:sz="4" w:space="0" w:color="auto"/>
            </w:tcBorders>
            <w:shd w:val="clear" w:color="auto" w:fill="auto"/>
            <w:vAlign w:val="center"/>
            <w:hideMark/>
          </w:tcPr>
          <w:p w14:paraId="5553445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Section VI Sample Forms and Procedures,</w:t>
            </w:r>
            <w:r w:rsidRPr="00C372BF">
              <w:rPr>
                <w:rFonts w:ascii="Book Antiqua" w:eastAsia="Times New Roman" w:hAnsi="Book Antiqua" w:cs="Arial"/>
                <w:color w:val="000000"/>
                <w:kern w:val="0"/>
                <w:szCs w:val="22"/>
                <w14:ligatures w14:val="none"/>
              </w:rPr>
              <w:br/>
              <w:t xml:space="preserve">APPENDIX-3: INSURANCE REQUIREMENTS (e) </w:t>
            </w:r>
          </w:p>
        </w:tc>
        <w:tc>
          <w:tcPr>
            <w:tcW w:w="4880" w:type="dxa"/>
            <w:tcBorders>
              <w:top w:val="nil"/>
              <w:left w:val="nil"/>
              <w:bottom w:val="single" w:sz="4" w:space="0" w:color="auto"/>
              <w:right w:val="single" w:sz="4" w:space="0" w:color="auto"/>
            </w:tcBorders>
            <w:shd w:val="clear" w:color="auto" w:fill="auto"/>
            <w:vAlign w:val="center"/>
            <w:hideMark/>
          </w:tcPr>
          <w:p w14:paraId="7671BB42"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Contractor’s Plant and Machinery (CPM) Insurance</w:t>
            </w:r>
            <w:r w:rsidRPr="00C372BF">
              <w:rPr>
                <w:rFonts w:ascii="Book Antiqua" w:eastAsia="Times New Roman" w:hAnsi="Book Antiqua" w:cs="Arial"/>
                <w:color w:val="000000"/>
                <w:kern w:val="0"/>
                <w:szCs w:val="22"/>
                <w14:ligatures w14:val="none"/>
              </w:rPr>
              <w:br/>
              <w:t xml:space="preserve"> </w:t>
            </w:r>
            <w:r w:rsidRPr="00C372BF">
              <w:rPr>
                <w:rFonts w:ascii="Book Antiqua" w:eastAsia="Times New Roman" w:hAnsi="Book Antiqua" w:cs="Arial"/>
                <w:color w:val="000000"/>
                <w:kern w:val="0"/>
                <w:szCs w:val="22"/>
                <w14:ligatures w14:val="none"/>
              </w:rPr>
              <w:b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tc>
        <w:tc>
          <w:tcPr>
            <w:tcW w:w="4795" w:type="dxa"/>
            <w:tcBorders>
              <w:top w:val="nil"/>
              <w:left w:val="nil"/>
              <w:bottom w:val="single" w:sz="4" w:space="0" w:color="auto"/>
              <w:right w:val="single" w:sz="4" w:space="0" w:color="auto"/>
            </w:tcBorders>
            <w:shd w:val="clear" w:color="auto" w:fill="auto"/>
            <w:vAlign w:val="center"/>
            <w:hideMark/>
          </w:tcPr>
          <w:p w14:paraId="0429C446"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Contractor’s Plant and Machinery (CPM) Insurance</w:t>
            </w:r>
            <w:r w:rsidRPr="00C372BF">
              <w:rPr>
                <w:rFonts w:ascii="Book Antiqua" w:eastAsia="Times New Roman" w:hAnsi="Book Antiqua" w:cs="Arial"/>
                <w:kern w:val="0"/>
                <w:szCs w:val="22"/>
                <w14:ligatures w14:val="none"/>
              </w:rPr>
              <w:br/>
              <w:t xml:space="preserve"> </w:t>
            </w:r>
            <w:r w:rsidRPr="00C372BF">
              <w:rPr>
                <w:rFonts w:ascii="Book Antiqua" w:eastAsia="Times New Roman" w:hAnsi="Book Antiqua" w:cs="Arial"/>
                <w:kern w:val="0"/>
                <w:szCs w:val="22"/>
                <w14:ligatures w14:val="none"/>
              </w:rPr>
              <w:br/>
            </w:r>
            <w:r w:rsidRPr="00C372BF">
              <w:rPr>
                <w:rFonts w:ascii="Book Antiqua" w:eastAsia="Times New Roman" w:hAnsi="Book Antiqua" w:cs="Arial"/>
                <w:strike/>
                <w:kern w:val="0"/>
                <w:szCs w:val="22"/>
                <w14:ligatures w14:val="none"/>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tc>
        <w:tc>
          <w:tcPr>
            <w:tcW w:w="2116" w:type="dxa"/>
            <w:tcBorders>
              <w:top w:val="nil"/>
              <w:left w:val="nil"/>
              <w:bottom w:val="single" w:sz="4" w:space="0" w:color="auto"/>
              <w:right w:val="single" w:sz="4" w:space="0" w:color="auto"/>
            </w:tcBorders>
          </w:tcPr>
          <w:p w14:paraId="6FAFE664" w14:textId="2FBE91A3"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4142A901" w14:textId="4A268104" w:rsidTr="00212403">
        <w:trPr>
          <w:trHeight w:val="201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382A01C0"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16</w:t>
            </w:r>
          </w:p>
        </w:tc>
        <w:tc>
          <w:tcPr>
            <w:tcW w:w="1848" w:type="dxa"/>
            <w:tcBorders>
              <w:top w:val="nil"/>
              <w:left w:val="nil"/>
              <w:bottom w:val="single" w:sz="4" w:space="0" w:color="auto"/>
              <w:right w:val="single" w:sz="4" w:space="0" w:color="auto"/>
            </w:tcBorders>
            <w:shd w:val="clear" w:color="auto" w:fill="auto"/>
            <w:vAlign w:val="center"/>
            <w:hideMark/>
          </w:tcPr>
          <w:p w14:paraId="3E91F326" w14:textId="477EC61C"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GCC</w:t>
            </w:r>
            <w:r w:rsidR="009E2271">
              <w:rPr>
                <w:rFonts w:ascii="Book Antiqua" w:eastAsia="Times New Roman" w:hAnsi="Book Antiqua" w:cs="Arial"/>
                <w:kern w:val="0"/>
                <w:szCs w:val="22"/>
                <w14:ligatures w14:val="none"/>
              </w:rPr>
              <w:t xml:space="preserve"> 30.2</w:t>
            </w:r>
          </w:p>
        </w:tc>
        <w:tc>
          <w:tcPr>
            <w:tcW w:w="4880" w:type="dxa"/>
            <w:tcBorders>
              <w:top w:val="nil"/>
              <w:left w:val="nil"/>
              <w:bottom w:val="single" w:sz="4" w:space="0" w:color="auto"/>
              <w:right w:val="single" w:sz="4" w:space="0" w:color="auto"/>
            </w:tcBorders>
            <w:shd w:val="clear" w:color="auto" w:fill="auto"/>
            <w:vAlign w:val="center"/>
            <w:hideMark/>
          </w:tcPr>
          <w:p w14:paraId="0029CED4" w14:textId="7D6A1D1B" w:rsidR="00C372BF" w:rsidRPr="00C372BF" w:rsidRDefault="009E2271" w:rsidP="00C372BF">
            <w:pPr>
              <w:spacing w:after="0" w:line="240" w:lineRule="auto"/>
              <w:jc w:val="both"/>
              <w:rPr>
                <w:rFonts w:ascii="Book Antiqua" w:eastAsia="Times New Roman" w:hAnsi="Book Antiqua" w:cs="Arial"/>
                <w:color w:val="000000"/>
                <w:kern w:val="0"/>
                <w:szCs w:val="22"/>
                <w14:ligatures w14:val="none"/>
              </w:rPr>
            </w:pPr>
            <w:r w:rsidRPr="009E2271">
              <w:rPr>
                <w:rFonts w:ascii="Book Antiqua" w:eastAsia="Times New Roman" w:hAnsi="Book Antiqua" w:cs="Arial"/>
                <w:color w:val="000000"/>
                <w:kern w:val="0"/>
                <w:szCs w:val="22"/>
                <w14:ligatures w14:val="none"/>
              </w:rPr>
              <w:t xml:space="preserve">The Employer shall be named as co-insured under all insurance policies taken out by the Contractor pursuant to GCC Sub-Clause 30.1, except for the </w:t>
            </w:r>
            <w:proofErr w:type="gramStart"/>
            <w:r w:rsidRPr="009E2271">
              <w:rPr>
                <w:rFonts w:ascii="Book Antiqua" w:eastAsia="Times New Roman" w:hAnsi="Book Antiqua" w:cs="Arial"/>
                <w:color w:val="000000"/>
                <w:kern w:val="0"/>
                <w:szCs w:val="22"/>
                <w14:ligatures w14:val="none"/>
              </w:rPr>
              <w:t>Third Party</w:t>
            </w:r>
            <w:proofErr w:type="gramEnd"/>
            <w:r w:rsidRPr="009E2271">
              <w:rPr>
                <w:rFonts w:ascii="Book Antiqua" w:eastAsia="Times New Roman" w:hAnsi="Book Antiqua" w:cs="Arial"/>
                <w:color w:val="000000"/>
                <w:kern w:val="0"/>
                <w:szCs w:val="22"/>
                <w14:ligatures w14:val="none"/>
              </w:rPr>
              <w:t xml:space="preserve"> Liability, Workmen Compensation Policy Insurances, and the Contractor’s Subcontractors shall be named as co-insureds under all insurance policies taken out by the Contractor pursuant to GCC Sub-Clause 30.1 except for the Cargo Insurance During Transport, Workmen Compensation </w:t>
            </w:r>
            <w:r w:rsidRPr="009E2271">
              <w:rPr>
                <w:rFonts w:ascii="Book Antiqua" w:eastAsia="Times New Roman" w:hAnsi="Book Antiqua" w:cs="Arial"/>
                <w:color w:val="000000"/>
                <w:kern w:val="0"/>
                <w:szCs w:val="22"/>
                <w14:ligatures w14:val="none"/>
              </w:rPr>
              <w:lastRenderedPageBreak/>
              <w:t>Policy Insurances. All insurer’s rights of subrogation against such co-insureds for losses or claims arising out of the performance of the Contract shall be waived under such policies.</w:t>
            </w:r>
          </w:p>
        </w:tc>
        <w:tc>
          <w:tcPr>
            <w:tcW w:w="4795" w:type="dxa"/>
            <w:tcBorders>
              <w:top w:val="nil"/>
              <w:left w:val="nil"/>
              <w:bottom w:val="single" w:sz="4" w:space="0" w:color="auto"/>
              <w:right w:val="single" w:sz="4" w:space="0" w:color="auto"/>
            </w:tcBorders>
            <w:shd w:val="clear" w:color="auto" w:fill="auto"/>
            <w:vAlign w:val="center"/>
            <w:hideMark/>
          </w:tcPr>
          <w:p w14:paraId="5EF03C35"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 xml:space="preserve">The Employer shall be named as </w:t>
            </w:r>
            <w:r w:rsidRPr="00C372BF">
              <w:rPr>
                <w:rFonts w:ascii="Book Antiqua" w:eastAsia="Times New Roman" w:hAnsi="Book Antiqua" w:cs="Arial"/>
                <w:strike/>
                <w:kern w:val="0"/>
                <w:szCs w:val="22"/>
                <w14:ligatures w14:val="none"/>
              </w:rPr>
              <w:t>co-insured</w:t>
            </w:r>
            <w:r w:rsidRPr="00C372BF">
              <w:rPr>
                <w:rFonts w:ascii="Book Antiqua" w:eastAsia="Times New Roman" w:hAnsi="Book Antiqua" w:cs="Arial"/>
                <w:kern w:val="0"/>
                <w:szCs w:val="22"/>
                <w14:ligatures w14:val="none"/>
              </w:rPr>
              <w:t xml:space="preserve"> additional insured under </w:t>
            </w:r>
            <w:r w:rsidRPr="00C372BF">
              <w:rPr>
                <w:rFonts w:ascii="Book Antiqua" w:eastAsia="Times New Roman" w:hAnsi="Book Antiqua" w:cs="Arial"/>
                <w:strike/>
                <w:kern w:val="0"/>
                <w:szCs w:val="22"/>
                <w14:ligatures w14:val="none"/>
              </w:rPr>
              <w:t>all</w:t>
            </w:r>
            <w:r w:rsidRPr="00C372BF">
              <w:rPr>
                <w:rFonts w:ascii="Book Antiqua" w:eastAsia="Times New Roman" w:hAnsi="Book Antiqua" w:cs="Arial"/>
                <w:kern w:val="0"/>
                <w:szCs w:val="22"/>
                <w14:ligatures w14:val="none"/>
              </w:rPr>
              <w:t xml:space="preserve"> insurance policies taken out by the Contractor, except for the Third Party Liability, Automobile Liability Insurance, Workmen Compensation policy insurance and Contractors Plant and Machinery (CPM) insurance, and the Contractor’s Subcontractors shall be named as </w:t>
            </w:r>
            <w:r w:rsidRPr="00C372BF">
              <w:rPr>
                <w:rFonts w:ascii="Book Antiqua" w:eastAsia="Times New Roman" w:hAnsi="Book Antiqua" w:cs="Arial"/>
                <w:strike/>
                <w:kern w:val="0"/>
                <w:szCs w:val="22"/>
                <w14:ligatures w14:val="none"/>
              </w:rPr>
              <w:t>co-insureds</w:t>
            </w:r>
            <w:r w:rsidRPr="00C372BF">
              <w:rPr>
                <w:rFonts w:ascii="Book Antiqua" w:eastAsia="Times New Roman" w:hAnsi="Book Antiqua" w:cs="Arial"/>
                <w:kern w:val="0"/>
                <w:szCs w:val="22"/>
                <w14:ligatures w14:val="none"/>
              </w:rPr>
              <w:t xml:space="preserve"> additional insured under all insurance policies taken out by the Contractor </w:t>
            </w:r>
            <w:r w:rsidRPr="00C372BF">
              <w:rPr>
                <w:rFonts w:ascii="Book Antiqua" w:eastAsia="Times New Roman" w:hAnsi="Book Antiqua" w:cs="Arial"/>
                <w:kern w:val="0"/>
                <w:szCs w:val="22"/>
                <w14:ligatures w14:val="none"/>
              </w:rPr>
              <w:lastRenderedPageBreak/>
              <w:t>except for the Cargo Insurance During Transport,</w:t>
            </w:r>
            <w:r w:rsidRPr="00C372BF">
              <w:rPr>
                <w:rFonts w:ascii="Book Antiqua" w:eastAsia="Times New Roman" w:hAnsi="Book Antiqua" w:cs="Arial"/>
                <w:b/>
                <w:bCs/>
                <w:kern w:val="0"/>
                <w:szCs w:val="22"/>
                <w14:ligatures w14:val="none"/>
              </w:rPr>
              <w:t xml:space="preserve"> </w:t>
            </w:r>
            <w:r w:rsidRPr="00C372BF">
              <w:rPr>
                <w:rFonts w:ascii="Book Antiqua" w:eastAsia="Times New Roman" w:hAnsi="Book Antiqua" w:cs="Arial"/>
                <w:kern w:val="0"/>
                <w:szCs w:val="22"/>
                <w14:ligatures w14:val="none"/>
              </w:rPr>
              <w:t>Automobile Liability Insurance, Workmen Compensation Policy Insurances,</w:t>
            </w:r>
            <w:r w:rsidRPr="00C372BF">
              <w:rPr>
                <w:rFonts w:ascii="Book Antiqua" w:eastAsia="Times New Roman" w:hAnsi="Book Antiqua" w:cs="Arial"/>
                <w:b/>
                <w:bCs/>
                <w:kern w:val="0"/>
                <w:szCs w:val="22"/>
                <w14:ligatures w14:val="none"/>
              </w:rPr>
              <w:t xml:space="preserve"> </w:t>
            </w:r>
            <w:r w:rsidRPr="00C372BF">
              <w:rPr>
                <w:rFonts w:ascii="Book Antiqua" w:eastAsia="Times New Roman" w:hAnsi="Book Antiqua" w:cs="Arial"/>
                <w:kern w:val="0"/>
                <w:szCs w:val="22"/>
                <w14:ligatures w14:val="none"/>
              </w:rPr>
              <w:t xml:space="preserve">and Contractors Plant and Machinery (CPM) insurance. </w:t>
            </w:r>
            <w:r w:rsidRPr="00C372BF">
              <w:rPr>
                <w:rFonts w:ascii="Book Antiqua" w:eastAsia="Times New Roman" w:hAnsi="Book Antiqua" w:cs="Arial"/>
                <w:strike/>
                <w:kern w:val="0"/>
                <w:szCs w:val="22"/>
                <w14:ligatures w14:val="none"/>
              </w:rPr>
              <w:t>All insurer’s rights of subrogation against such co-insureds for losses or claims arising out of the performance of the Contract</w:t>
            </w:r>
            <w:r w:rsidRPr="00C372BF">
              <w:rPr>
                <w:rFonts w:ascii="Book Antiqua" w:eastAsia="Times New Roman" w:hAnsi="Book Antiqua" w:cs="Arial"/>
                <w:kern w:val="0"/>
                <w:szCs w:val="22"/>
                <w14:ligatures w14:val="none"/>
              </w:rPr>
              <w:t xml:space="preserve"> </w:t>
            </w:r>
            <w:r w:rsidRPr="00C372BF">
              <w:rPr>
                <w:rFonts w:ascii="Book Antiqua" w:eastAsia="Times New Roman" w:hAnsi="Book Antiqua" w:cs="Arial"/>
                <w:strike/>
                <w:kern w:val="0"/>
                <w:szCs w:val="22"/>
                <w14:ligatures w14:val="none"/>
              </w:rPr>
              <w:t>shall be waived under such policies.</w:t>
            </w:r>
          </w:p>
        </w:tc>
        <w:tc>
          <w:tcPr>
            <w:tcW w:w="2116" w:type="dxa"/>
            <w:tcBorders>
              <w:top w:val="nil"/>
              <w:left w:val="nil"/>
              <w:bottom w:val="single" w:sz="4" w:space="0" w:color="auto"/>
              <w:right w:val="single" w:sz="4" w:space="0" w:color="auto"/>
            </w:tcBorders>
          </w:tcPr>
          <w:p w14:paraId="42304581" w14:textId="7252EC8E" w:rsidR="00C372BF" w:rsidRPr="00212403" w:rsidRDefault="009E2271" w:rsidP="00C372BF">
            <w:pPr>
              <w:spacing w:after="0" w:line="240" w:lineRule="auto"/>
              <w:jc w:val="both"/>
              <w:rPr>
                <w:rFonts w:ascii="Book Antiqua" w:eastAsia="Times New Roman" w:hAnsi="Book Antiqua" w:cs="Arial"/>
                <w:kern w:val="0"/>
                <w:szCs w:val="22"/>
                <w14:ligatures w14:val="none"/>
              </w:rPr>
            </w:pPr>
            <w:r>
              <w:rPr>
                <w:rFonts w:ascii="Arial" w:hAnsi="Arial" w:cs="Arial"/>
                <w:szCs w:val="22"/>
              </w:rPr>
              <w:lastRenderedPageBreak/>
              <w:t xml:space="preserve">Please refer </w:t>
            </w:r>
            <w:r>
              <w:rPr>
                <w:rFonts w:ascii="Arial" w:hAnsi="Arial" w:cs="Arial"/>
                <w:b/>
                <w:szCs w:val="22"/>
              </w:rPr>
              <w:t>Amendment No. 1</w:t>
            </w:r>
            <w:r>
              <w:rPr>
                <w:rFonts w:ascii="Arial" w:hAnsi="Arial" w:cs="Arial"/>
                <w:szCs w:val="22"/>
              </w:rPr>
              <w:t xml:space="preserve"> (Commercial Portion) to the Bidding Documents attached herewith.</w:t>
            </w:r>
          </w:p>
        </w:tc>
      </w:tr>
      <w:tr w:rsidR="00212403" w:rsidRPr="00212403" w14:paraId="096173B7" w14:textId="50E7318A" w:rsidTr="00212403">
        <w:trPr>
          <w:trHeight w:val="55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355A54DE"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17</w:t>
            </w:r>
          </w:p>
        </w:tc>
        <w:tc>
          <w:tcPr>
            <w:tcW w:w="1848" w:type="dxa"/>
            <w:tcBorders>
              <w:top w:val="nil"/>
              <w:left w:val="nil"/>
              <w:bottom w:val="single" w:sz="4" w:space="0" w:color="auto"/>
              <w:right w:val="single" w:sz="4" w:space="0" w:color="auto"/>
            </w:tcBorders>
            <w:shd w:val="clear" w:color="auto" w:fill="auto"/>
            <w:noWrap/>
            <w:vAlign w:val="center"/>
            <w:hideMark/>
          </w:tcPr>
          <w:p w14:paraId="31628746" w14:textId="77777777" w:rsid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30.3</w:t>
            </w:r>
          </w:p>
          <w:p w14:paraId="6576A9C1" w14:textId="744486B5" w:rsidR="009E2271" w:rsidRPr="00C372BF" w:rsidRDefault="009E2271" w:rsidP="00C372BF">
            <w:pPr>
              <w:spacing w:after="0" w:line="240" w:lineRule="auto"/>
              <w:jc w:val="both"/>
              <w:rPr>
                <w:rFonts w:ascii="Book Antiqua" w:eastAsia="Times New Roman" w:hAnsi="Book Antiqua" w:cs="Arial"/>
                <w:color w:val="000000"/>
                <w:kern w:val="0"/>
                <w:szCs w:val="22"/>
                <w14:ligatures w14:val="none"/>
              </w:rPr>
            </w:pPr>
            <w:r>
              <w:rPr>
                <w:rFonts w:ascii="Book Antiqua" w:eastAsia="Times New Roman" w:hAnsi="Book Antiqua" w:cs="Arial"/>
                <w:color w:val="000000"/>
                <w:kern w:val="0"/>
                <w:szCs w:val="22"/>
                <w14:ligatures w14:val="none"/>
              </w:rPr>
              <w:t>[</w:t>
            </w:r>
            <w:r w:rsidRPr="00C372BF">
              <w:rPr>
                <w:rFonts w:ascii="Book Antiqua" w:eastAsia="Times New Roman" w:hAnsi="Book Antiqua" w:cs="Arial"/>
                <w:color w:val="000000"/>
                <w:kern w:val="0"/>
                <w:szCs w:val="22"/>
                <w14:ligatures w14:val="none"/>
              </w:rPr>
              <w:t>Insurance</w:t>
            </w:r>
            <w:r>
              <w:rPr>
                <w:rFonts w:ascii="Book Antiqua" w:eastAsia="Times New Roman" w:hAnsi="Book Antiqua" w:cs="Arial"/>
                <w:color w:val="000000"/>
                <w:kern w:val="0"/>
                <w:szCs w:val="22"/>
                <w14:ligatures w14:val="none"/>
              </w:rPr>
              <w:t>]</w:t>
            </w:r>
          </w:p>
        </w:tc>
        <w:tc>
          <w:tcPr>
            <w:tcW w:w="4880" w:type="dxa"/>
            <w:tcBorders>
              <w:top w:val="nil"/>
              <w:left w:val="nil"/>
              <w:bottom w:val="single" w:sz="4" w:space="0" w:color="auto"/>
              <w:right w:val="single" w:sz="4" w:space="0" w:color="auto"/>
            </w:tcBorders>
            <w:shd w:val="clear" w:color="auto" w:fill="auto"/>
            <w:vAlign w:val="center"/>
            <w:hideMark/>
          </w:tcPr>
          <w:p w14:paraId="145B3A8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Contractor shall, in accordance with the provisions of the corresponding Appendix – 3 (Insurance Requirements) to the Contract Agreement, deliver to the Employer certificates of insurance (or copies of the insurance policies) as evidence that the required policies are in full force and effect. The certificates shall provide that no less than twenty-one (21) days</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 xml:space="preserve"> notice shall be given to the Employer by insurers prior to cancellation or material modification of a policy.</w:t>
            </w:r>
          </w:p>
        </w:tc>
        <w:tc>
          <w:tcPr>
            <w:tcW w:w="4795" w:type="dxa"/>
            <w:tcBorders>
              <w:top w:val="nil"/>
              <w:left w:val="nil"/>
              <w:bottom w:val="single" w:sz="4" w:space="0" w:color="auto"/>
              <w:right w:val="single" w:sz="4" w:space="0" w:color="auto"/>
            </w:tcBorders>
            <w:shd w:val="clear" w:color="auto" w:fill="auto"/>
            <w:vAlign w:val="center"/>
            <w:hideMark/>
          </w:tcPr>
          <w:p w14:paraId="0AE1896B"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Contractor shall, in accordance with the provisions of the corresponding </w:t>
            </w:r>
            <w:r w:rsidRPr="00C372BF">
              <w:rPr>
                <w:rFonts w:ascii="Book Antiqua" w:eastAsia="Times New Roman" w:hAnsi="Book Antiqua" w:cs="Arial"/>
                <w:strike/>
                <w:kern w:val="0"/>
                <w:szCs w:val="22"/>
                <w14:ligatures w14:val="none"/>
              </w:rPr>
              <w:t>Appendix – 3 (Insurance Requirements)</w:t>
            </w:r>
            <w:r w:rsidRPr="00C372BF">
              <w:rPr>
                <w:rFonts w:ascii="Book Antiqua" w:eastAsia="Times New Roman" w:hAnsi="Book Antiqua" w:cs="Arial"/>
                <w:kern w:val="0"/>
                <w:szCs w:val="22"/>
                <w14:ligatures w14:val="none"/>
              </w:rPr>
              <w:t xml:space="preserve"> to the Contract Agreement, deliver to the Employer certificates of insurance (</w:t>
            </w:r>
            <w:r w:rsidRPr="00C372BF">
              <w:rPr>
                <w:rFonts w:ascii="Book Antiqua" w:eastAsia="Times New Roman" w:hAnsi="Book Antiqua" w:cs="Arial"/>
                <w:strike/>
                <w:kern w:val="0"/>
                <w:szCs w:val="22"/>
                <w14:ligatures w14:val="none"/>
              </w:rPr>
              <w:t>or copies of the insurance policies</w:t>
            </w:r>
            <w:r w:rsidRPr="00C372BF">
              <w:rPr>
                <w:rFonts w:ascii="Book Antiqua" w:eastAsia="Times New Roman" w:hAnsi="Book Antiqua" w:cs="Arial"/>
                <w:kern w:val="0"/>
                <w:szCs w:val="22"/>
                <w14:ligatures w14:val="none"/>
              </w:rPr>
              <w:t>) as evidence that the required policies are in full force and effect. The certificates shall provide that no less than twenty-one (21) days</w:t>
            </w:r>
            <w:r w:rsidRPr="00C372BF">
              <w:rPr>
                <w:rFonts w:ascii="Times New Roman" w:eastAsia="Times New Roman" w:hAnsi="Times New Roman" w:cs="Times New Roman"/>
                <w:kern w:val="0"/>
                <w:szCs w:val="22"/>
                <w14:ligatures w14:val="none"/>
              </w:rPr>
              <w:t>‟</w:t>
            </w:r>
            <w:r w:rsidRPr="00C372BF">
              <w:rPr>
                <w:rFonts w:ascii="Book Antiqua" w:eastAsia="Times New Roman" w:hAnsi="Book Antiqua" w:cs="Arial"/>
                <w:kern w:val="0"/>
                <w:szCs w:val="22"/>
                <w14:ligatures w14:val="none"/>
              </w:rPr>
              <w:t xml:space="preserve"> notice shall be given to the Employer by </w:t>
            </w:r>
            <w:r w:rsidRPr="00C372BF">
              <w:rPr>
                <w:rFonts w:ascii="Book Antiqua" w:eastAsia="Times New Roman" w:hAnsi="Book Antiqua" w:cs="Arial"/>
                <w:strike/>
                <w:kern w:val="0"/>
                <w:szCs w:val="22"/>
                <w14:ligatures w14:val="none"/>
              </w:rPr>
              <w:t xml:space="preserve">insurers </w:t>
            </w:r>
            <w:r w:rsidRPr="00C372BF">
              <w:rPr>
                <w:rFonts w:ascii="Book Antiqua" w:eastAsia="Times New Roman" w:hAnsi="Book Antiqua" w:cs="Arial"/>
                <w:kern w:val="0"/>
                <w:szCs w:val="22"/>
                <w14:ligatures w14:val="none"/>
              </w:rPr>
              <w:t>Contractor prior to cancellation or material modification of a policy.</w:t>
            </w:r>
          </w:p>
        </w:tc>
        <w:tc>
          <w:tcPr>
            <w:tcW w:w="2116" w:type="dxa"/>
            <w:tcBorders>
              <w:top w:val="nil"/>
              <w:left w:val="nil"/>
              <w:bottom w:val="single" w:sz="4" w:space="0" w:color="auto"/>
              <w:right w:val="single" w:sz="4" w:space="0" w:color="auto"/>
            </w:tcBorders>
          </w:tcPr>
          <w:p w14:paraId="50646681" w14:textId="5B244207"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20AEE952" w14:textId="36BD47DE" w:rsidTr="00212403">
        <w:trPr>
          <w:trHeight w:val="132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7AA0DC8A"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18</w:t>
            </w:r>
          </w:p>
        </w:tc>
        <w:tc>
          <w:tcPr>
            <w:tcW w:w="1848" w:type="dxa"/>
            <w:tcBorders>
              <w:top w:val="nil"/>
              <w:left w:val="nil"/>
              <w:bottom w:val="single" w:sz="4" w:space="0" w:color="auto"/>
              <w:right w:val="single" w:sz="4" w:space="0" w:color="auto"/>
            </w:tcBorders>
            <w:shd w:val="clear" w:color="auto" w:fill="auto"/>
            <w:noWrap/>
            <w:vAlign w:val="center"/>
            <w:hideMark/>
          </w:tcPr>
          <w:p w14:paraId="083988A8" w14:textId="03F0BEAD"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30.4</w:t>
            </w:r>
          </w:p>
        </w:tc>
        <w:tc>
          <w:tcPr>
            <w:tcW w:w="4880" w:type="dxa"/>
            <w:tcBorders>
              <w:top w:val="nil"/>
              <w:left w:val="nil"/>
              <w:bottom w:val="single" w:sz="4" w:space="0" w:color="auto"/>
              <w:right w:val="single" w:sz="4" w:space="0" w:color="auto"/>
            </w:tcBorders>
            <w:shd w:val="clear" w:color="auto" w:fill="auto"/>
            <w:vAlign w:val="center"/>
            <w:hideMark/>
          </w:tcPr>
          <w:p w14:paraId="223C4583"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tc>
        <w:tc>
          <w:tcPr>
            <w:tcW w:w="4795" w:type="dxa"/>
            <w:tcBorders>
              <w:top w:val="nil"/>
              <w:left w:val="nil"/>
              <w:bottom w:val="single" w:sz="4" w:space="0" w:color="auto"/>
              <w:right w:val="single" w:sz="4" w:space="0" w:color="auto"/>
            </w:tcBorders>
            <w:shd w:val="clear" w:color="auto" w:fill="auto"/>
            <w:vAlign w:val="center"/>
            <w:hideMark/>
          </w:tcPr>
          <w:p w14:paraId="7D437A11"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Contractor shall ensure that, where applicable, its Subcontractor(s) shall take out and maintain in effect adequate insurance policies for their personnel </w:t>
            </w:r>
            <w:r w:rsidRPr="00C372BF">
              <w:rPr>
                <w:rFonts w:ascii="Book Antiqua" w:eastAsia="Times New Roman" w:hAnsi="Book Antiqua" w:cs="Arial"/>
                <w:strike/>
                <w:kern w:val="0"/>
                <w:szCs w:val="22"/>
                <w14:ligatures w14:val="none"/>
              </w:rPr>
              <w:t>and vehicles and</w:t>
            </w:r>
            <w:r w:rsidRPr="00C372BF">
              <w:rPr>
                <w:rFonts w:ascii="Book Antiqua" w:eastAsia="Times New Roman" w:hAnsi="Book Antiqua" w:cs="Arial"/>
                <w:kern w:val="0"/>
                <w:szCs w:val="22"/>
                <w14:ligatures w14:val="none"/>
              </w:rPr>
              <w:t xml:space="preserve"> for work executed by them under the Contract, unless such Subcontractors are covered by the policies taken out by the Contractor.</w:t>
            </w:r>
          </w:p>
        </w:tc>
        <w:tc>
          <w:tcPr>
            <w:tcW w:w="2116" w:type="dxa"/>
            <w:tcBorders>
              <w:top w:val="nil"/>
              <w:left w:val="nil"/>
              <w:bottom w:val="single" w:sz="4" w:space="0" w:color="auto"/>
              <w:right w:val="single" w:sz="4" w:space="0" w:color="auto"/>
            </w:tcBorders>
          </w:tcPr>
          <w:p w14:paraId="167AE3CC" w14:textId="1905E029"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22701084" w14:textId="0381BBEA" w:rsidTr="00212403">
        <w:trPr>
          <w:trHeight w:val="2832"/>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7139AE1A"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19</w:t>
            </w:r>
          </w:p>
        </w:tc>
        <w:tc>
          <w:tcPr>
            <w:tcW w:w="1848" w:type="dxa"/>
            <w:tcBorders>
              <w:top w:val="nil"/>
              <w:left w:val="nil"/>
              <w:bottom w:val="single" w:sz="4" w:space="0" w:color="auto"/>
              <w:right w:val="single" w:sz="4" w:space="0" w:color="auto"/>
            </w:tcBorders>
            <w:shd w:val="clear" w:color="auto" w:fill="auto"/>
            <w:noWrap/>
            <w:vAlign w:val="center"/>
            <w:hideMark/>
          </w:tcPr>
          <w:p w14:paraId="4CD907F1" w14:textId="45CF9C22"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30.5</w:t>
            </w:r>
          </w:p>
        </w:tc>
        <w:tc>
          <w:tcPr>
            <w:tcW w:w="4880" w:type="dxa"/>
            <w:tcBorders>
              <w:top w:val="nil"/>
              <w:left w:val="nil"/>
              <w:bottom w:val="single" w:sz="4" w:space="0" w:color="auto"/>
              <w:right w:val="single" w:sz="4" w:space="0" w:color="auto"/>
            </w:tcBorders>
            <w:shd w:val="clear" w:color="auto" w:fill="auto"/>
            <w:vAlign w:val="center"/>
            <w:hideMark/>
          </w:tcPr>
          <w:p w14:paraId="3D1282FD"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The Employer shall at its expense take out and maintain in effect during the performance of the Contract those insurances specified in the corresponding Appendix – 3 (Insurance Requirements) to the Contract Agreement, in the sums and with the deductibles and other conditions specified in the said Appendix. The Contractor and the </w:t>
            </w:r>
            <w:proofErr w:type="spellStart"/>
            <w:r w:rsidRPr="00C372BF">
              <w:rPr>
                <w:rFonts w:ascii="Book Antiqua" w:eastAsia="Times New Roman" w:hAnsi="Book Antiqua" w:cs="Arial"/>
                <w:color w:val="000000"/>
                <w:kern w:val="0"/>
                <w:szCs w:val="22"/>
                <w14:ligatures w14:val="none"/>
              </w:rPr>
              <w:t>Contractor</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s</w:t>
            </w:r>
            <w:proofErr w:type="spellEnd"/>
            <w:r w:rsidRPr="00C372BF">
              <w:rPr>
                <w:rFonts w:ascii="Book Antiqua" w:eastAsia="Times New Roman" w:hAnsi="Book Antiqua" w:cs="Arial"/>
                <w:color w:val="000000"/>
                <w:kern w:val="0"/>
                <w:szCs w:val="22"/>
                <w14:ligatures w14:val="none"/>
              </w:rPr>
              <w:t xml:space="preserve"> Subcontractors shall be named as co-insureds under all such policies. All insurers</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 xml:space="preserve"> rights of subrogation against such </w:t>
            </w:r>
            <w:proofErr w:type="spellStart"/>
            <w:r w:rsidRPr="00C372BF">
              <w:rPr>
                <w:rFonts w:ascii="Book Antiqua" w:eastAsia="Times New Roman" w:hAnsi="Book Antiqua" w:cs="Arial"/>
                <w:color w:val="000000"/>
                <w:kern w:val="0"/>
                <w:szCs w:val="22"/>
                <w14:ligatures w14:val="none"/>
              </w:rPr>
              <w:t>coinsureds</w:t>
            </w:r>
            <w:proofErr w:type="spellEnd"/>
            <w:r w:rsidRPr="00C372BF">
              <w:rPr>
                <w:rFonts w:ascii="Book Antiqua" w:eastAsia="Times New Roman" w:hAnsi="Book Antiqua" w:cs="Arial"/>
                <w:color w:val="000000"/>
                <w:kern w:val="0"/>
                <w:szCs w:val="22"/>
                <w14:ligatures w14:val="none"/>
              </w:rPr>
              <w:t xml:space="preserve">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w:t>
            </w:r>
            <w:r w:rsidRPr="00C372BF">
              <w:rPr>
                <w:rFonts w:ascii="Times New Roman" w:eastAsia="Times New Roman" w:hAnsi="Times New Roman" w:cs="Times New Roman"/>
                <w:color w:val="000000"/>
                <w:kern w:val="0"/>
                <w:szCs w:val="22"/>
                <w14:ligatures w14:val="none"/>
              </w:rPr>
              <w:t>‟</w:t>
            </w:r>
            <w:r w:rsidRPr="00C372BF">
              <w:rPr>
                <w:rFonts w:ascii="Book Antiqua" w:eastAsia="Times New Roman" w:hAnsi="Book Antiqua" w:cs="Arial"/>
                <w:color w:val="000000"/>
                <w:kern w:val="0"/>
                <w:szCs w:val="22"/>
                <w14:ligatures w14:val="none"/>
              </w:rPr>
              <w:t xml:space="preserve"> notice shall be given to the Contractor by all insurers prior to any cancellation or material modification of the policies. If </w:t>
            </w:r>
            <w:proofErr w:type="gramStart"/>
            <w:r w:rsidRPr="00C372BF">
              <w:rPr>
                <w:rFonts w:ascii="Book Antiqua" w:eastAsia="Times New Roman" w:hAnsi="Book Antiqua" w:cs="Arial"/>
                <w:color w:val="000000"/>
                <w:kern w:val="0"/>
                <w:szCs w:val="22"/>
                <w14:ligatures w14:val="none"/>
              </w:rPr>
              <w:t>so</w:t>
            </w:r>
            <w:proofErr w:type="gramEnd"/>
            <w:r w:rsidRPr="00C372BF">
              <w:rPr>
                <w:rFonts w:ascii="Book Antiqua" w:eastAsia="Times New Roman" w:hAnsi="Book Antiqua" w:cs="Arial"/>
                <w:color w:val="000000"/>
                <w:kern w:val="0"/>
                <w:szCs w:val="22"/>
                <w14:ligatures w14:val="none"/>
              </w:rPr>
              <w:t xml:space="preserve"> requested by the Contractor, the Employer shall provide copies of the policies taken out by the Employer under this GCC Sub-Clause 30.5.</w:t>
            </w:r>
          </w:p>
        </w:tc>
        <w:tc>
          <w:tcPr>
            <w:tcW w:w="4795" w:type="dxa"/>
            <w:tcBorders>
              <w:top w:val="nil"/>
              <w:left w:val="nil"/>
              <w:bottom w:val="single" w:sz="4" w:space="0" w:color="auto"/>
              <w:right w:val="single" w:sz="4" w:space="0" w:color="auto"/>
            </w:tcBorders>
            <w:shd w:val="clear" w:color="auto" w:fill="auto"/>
            <w:vAlign w:val="center"/>
            <w:hideMark/>
          </w:tcPr>
          <w:p w14:paraId="0A3806F8"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 xml:space="preserve">The Employer shall at its expense take out and maintain in effect during the performance of the Contract those insurances specified in the </w:t>
            </w:r>
            <w:r w:rsidRPr="00C372BF">
              <w:rPr>
                <w:rFonts w:ascii="Book Antiqua" w:eastAsia="Times New Roman" w:hAnsi="Book Antiqua" w:cs="Arial"/>
                <w:strike/>
                <w:kern w:val="0"/>
                <w:szCs w:val="22"/>
                <w14:ligatures w14:val="none"/>
              </w:rPr>
              <w:t>corresponding Appendix – 3 (Insurance Requirements)</w:t>
            </w:r>
            <w:r w:rsidRPr="00C372BF">
              <w:rPr>
                <w:rFonts w:ascii="Book Antiqua" w:eastAsia="Times New Roman" w:hAnsi="Book Antiqua" w:cs="Arial"/>
                <w:kern w:val="0"/>
                <w:szCs w:val="22"/>
                <w14:ligatures w14:val="none"/>
              </w:rPr>
              <w:t xml:space="preserve"> to the Contract Agreement, in the sums and with the deductibles and other conditions specified in the said Appendix. The Contractor and the </w:t>
            </w:r>
            <w:proofErr w:type="spellStart"/>
            <w:r w:rsidRPr="00C372BF">
              <w:rPr>
                <w:rFonts w:ascii="Book Antiqua" w:eastAsia="Times New Roman" w:hAnsi="Book Antiqua" w:cs="Arial"/>
                <w:kern w:val="0"/>
                <w:szCs w:val="22"/>
                <w14:ligatures w14:val="none"/>
              </w:rPr>
              <w:t>Contractor</w:t>
            </w:r>
            <w:r w:rsidRPr="00C372BF">
              <w:rPr>
                <w:rFonts w:ascii="Times New Roman" w:eastAsia="Times New Roman" w:hAnsi="Times New Roman" w:cs="Times New Roman"/>
                <w:kern w:val="0"/>
                <w:szCs w:val="22"/>
                <w14:ligatures w14:val="none"/>
              </w:rPr>
              <w:t>‟</w:t>
            </w:r>
            <w:r w:rsidRPr="00C372BF">
              <w:rPr>
                <w:rFonts w:ascii="Book Antiqua" w:eastAsia="Times New Roman" w:hAnsi="Book Antiqua" w:cs="Arial"/>
                <w:kern w:val="0"/>
                <w:szCs w:val="22"/>
                <w14:ligatures w14:val="none"/>
              </w:rPr>
              <w:t>s</w:t>
            </w:r>
            <w:proofErr w:type="spellEnd"/>
            <w:r w:rsidRPr="00C372BF">
              <w:rPr>
                <w:rFonts w:ascii="Book Antiqua" w:eastAsia="Times New Roman" w:hAnsi="Book Antiqua" w:cs="Arial"/>
                <w:kern w:val="0"/>
                <w:szCs w:val="22"/>
                <w14:ligatures w14:val="none"/>
              </w:rPr>
              <w:t xml:space="preserve"> Subcontractors shall be named as </w:t>
            </w:r>
            <w:r w:rsidRPr="00C372BF">
              <w:rPr>
                <w:rFonts w:ascii="Book Antiqua" w:eastAsia="Times New Roman" w:hAnsi="Book Antiqua" w:cs="Arial"/>
                <w:strike/>
                <w:kern w:val="0"/>
                <w:szCs w:val="22"/>
                <w14:ligatures w14:val="none"/>
              </w:rPr>
              <w:t>co-insureds</w:t>
            </w:r>
            <w:r w:rsidRPr="00C372BF">
              <w:rPr>
                <w:rFonts w:ascii="Book Antiqua" w:eastAsia="Times New Roman" w:hAnsi="Book Antiqua" w:cs="Arial"/>
                <w:kern w:val="0"/>
                <w:szCs w:val="22"/>
                <w14:ligatures w14:val="none"/>
              </w:rPr>
              <w:t xml:space="preserve"> additional insured under </w:t>
            </w:r>
            <w:r w:rsidRPr="00C372BF">
              <w:rPr>
                <w:rFonts w:ascii="Book Antiqua" w:eastAsia="Times New Roman" w:hAnsi="Book Antiqua" w:cs="Arial"/>
                <w:strike/>
                <w:kern w:val="0"/>
                <w:szCs w:val="22"/>
                <w14:ligatures w14:val="none"/>
              </w:rPr>
              <w:t>all</w:t>
            </w:r>
            <w:r w:rsidRPr="00C372BF">
              <w:rPr>
                <w:rFonts w:ascii="Book Antiqua" w:eastAsia="Times New Roman" w:hAnsi="Book Antiqua" w:cs="Arial"/>
                <w:kern w:val="0"/>
                <w:szCs w:val="22"/>
                <w14:ligatures w14:val="none"/>
              </w:rPr>
              <w:t xml:space="preserve"> such policies. </w:t>
            </w:r>
            <w:r w:rsidRPr="00C372BF">
              <w:rPr>
                <w:rFonts w:ascii="Book Antiqua" w:eastAsia="Times New Roman" w:hAnsi="Book Antiqua" w:cs="Arial"/>
                <w:strike/>
                <w:kern w:val="0"/>
                <w:szCs w:val="22"/>
                <w14:ligatures w14:val="none"/>
              </w:rPr>
              <w:t>All insurers</w:t>
            </w:r>
            <w:r w:rsidRPr="00C372BF">
              <w:rPr>
                <w:rFonts w:ascii="Times New Roman" w:eastAsia="Times New Roman" w:hAnsi="Times New Roman" w:cs="Times New Roman"/>
                <w:strike/>
                <w:kern w:val="0"/>
                <w:szCs w:val="22"/>
                <w14:ligatures w14:val="none"/>
              </w:rPr>
              <w:t>‟</w:t>
            </w:r>
            <w:r w:rsidRPr="00C372BF">
              <w:rPr>
                <w:rFonts w:ascii="Book Antiqua" w:eastAsia="Times New Roman" w:hAnsi="Book Antiqua" w:cs="Arial"/>
                <w:strike/>
                <w:kern w:val="0"/>
                <w:szCs w:val="22"/>
                <w14:ligatures w14:val="none"/>
              </w:rPr>
              <w:t xml:space="preserve"> rights of subrogation against such co-insureds for losses or claims arising out of the performance of the Contract shall be waived under such policies.</w:t>
            </w:r>
            <w:r w:rsidRPr="00C372BF">
              <w:rPr>
                <w:rFonts w:ascii="Book Antiqua" w:eastAsia="Times New Roman" w:hAnsi="Book Antiqua" w:cs="Arial"/>
                <w:kern w:val="0"/>
                <w:szCs w:val="22"/>
                <w14:ligatures w14:val="none"/>
              </w:rPr>
              <w:t xml:space="preserve"> The Employer shall deliver to the Contractor satisfactory evidence that the required insurances are in full force and effect. </w:t>
            </w:r>
            <w:r w:rsidRPr="00C372BF">
              <w:rPr>
                <w:rFonts w:ascii="Book Antiqua" w:eastAsia="Times New Roman" w:hAnsi="Book Antiqua" w:cs="Arial"/>
                <w:strike/>
                <w:kern w:val="0"/>
                <w:szCs w:val="22"/>
                <w14:ligatures w14:val="none"/>
              </w:rPr>
              <w:t>The policies shall provide that not less than twenty-one (21) days</w:t>
            </w:r>
            <w:r w:rsidRPr="00C372BF">
              <w:rPr>
                <w:rFonts w:ascii="Times New Roman" w:eastAsia="Times New Roman" w:hAnsi="Times New Roman" w:cs="Times New Roman"/>
                <w:strike/>
                <w:kern w:val="0"/>
                <w:szCs w:val="22"/>
                <w14:ligatures w14:val="none"/>
              </w:rPr>
              <w:t>‟</w:t>
            </w:r>
            <w:r w:rsidRPr="00C372BF">
              <w:rPr>
                <w:rFonts w:ascii="Book Antiqua" w:eastAsia="Times New Roman" w:hAnsi="Book Antiqua" w:cs="Arial"/>
                <w:strike/>
                <w:kern w:val="0"/>
                <w:szCs w:val="22"/>
                <w14:ligatures w14:val="none"/>
              </w:rPr>
              <w:t xml:space="preserve"> notice shall be given to the Contractor by all insurers prior to any cancellation or material modification of the policies. If </w:t>
            </w:r>
            <w:proofErr w:type="gramStart"/>
            <w:r w:rsidRPr="00C372BF">
              <w:rPr>
                <w:rFonts w:ascii="Book Antiqua" w:eastAsia="Times New Roman" w:hAnsi="Book Antiqua" w:cs="Arial"/>
                <w:strike/>
                <w:kern w:val="0"/>
                <w:szCs w:val="22"/>
                <w14:ligatures w14:val="none"/>
              </w:rPr>
              <w:t>so</w:t>
            </w:r>
            <w:proofErr w:type="gramEnd"/>
            <w:r w:rsidRPr="00C372BF">
              <w:rPr>
                <w:rFonts w:ascii="Book Antiqua" w:eastAsia="Times New Roman" w:hAnsi="Book Antiqua" w:cs="Arial"/>
                <w:strike/>
                <w:kern w:val="0"/>
                <w:szCs w:val="22"/>
                <w14:ligatures w14:val="none"/>
              </w:rPr>
              <w:t xml:space="preserve"> requested by the Contractor, the Employer shall provide copies of the policies taken out by the Employer under this GCC Sub-Clause 30.5.</w:t>
            </w:r>
          </w:p>
        </w:tc>
        <w:tc>
          <w:tcPr>
            <w:tcW w:w="2116" w:type="dxa"/>
            <w:tcBorders>
              <w:top w:val="nil"/>
              <w:left w:val="nil"/>
              <w:bottom w:val="single" w:sz="4" w:space="0" w:color="auto"/>
              <w:right w:val="single" w:sz="4" w:space="0" w:color="auto"/>
            </w:tcBorders>
          </w:tcPr>
          <w:p w14:paraId="2312B954" w14:textId="117541AA"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212F3A00" w14:textId="205CA3A2" w:rsidTr="00212403">
        <w:trPr>
          <w:trHeight w:val="55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036692D"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20</w:t>
            </w:r>
          </w:p>
        </w:tc>
        <w:tc>
          <w:tcPr>
            <w:tcW w:w="1848" w:type="dxa"/>
            <w:tcBorders>
              <w:top w:val="nil"/>
              <w:left w:val="nil"/>
              <w:bottom w:val="single" w:sz="4" w:space="0" w:color="auto"/>
              <w:right w:val="single" w:sz="4" w:space="0" w:color="auto"/>
            </w:tcBorders>
            <w:shd w:val="clear" w:color="auto" w:fill="auto"/>
            <w:noWrap/>
            <w:vAlign w:val="center"/>
            <w:hideMark/>
          </w:tcPr>
          <w:p w14:paraId="026DB94B" w14:textId="48A5A16A"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30.6</w:t>
            </w:r>
          </w:p>
        </w:tc>
        <w:tc>
          <w:tcPr>
            <w:tcW w:w="4880" w:type="dxa"/>
            <w:tcBorders>
              <w:top w:val="nil"/>
              <w:left w:val="nil"/>
              <w:bottom w:val="single" w:sz="4" w:space="0" w:color="auto"/>
              <w:right w:val="single" w:sz="4" w:space="0" w:color="auto"/>
            </w:tcBorders>
            <w:shd w:val="clear" w:color="auto" w:fill="auto"/>
            <w:vAlign w:val="center"/>
            <w:hideMark/>
          </w:tcPr>
          <w:p w14:paraId="466A32D6"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If the Contractor fails to take out and/or maintain in effect the insurances referred to in GCC Sub-Clause 30.1, the Employer may take out and maintain in effect any such insurances and may from time to time deduct from any </w:t>
            </w:r>
            <w:r w:rsidRPr="00C372BF">
              <w:rPr>
                <w:rFonts w:ascii="Book Antiqua" w:eastAsia="Times New Roman" w:hAnsi="Book Antiqua" w:cs="Arial"/>
                <w:color w:val="000000"/>
                <w:kern w:val="0"/>
                <w:szCs w:val="22"/>
                <w14:ligatures w14:val="none"/>
              </w:rPr>
              <w:lastRenderedPageBreak/>
              <w:t>amount due the Contractor under the Contract any premium that the Employer shall have paid to the insurer, or may otherwise recover such amount as a debt due from the Contractor. If the Employer fails to take out and/or maintain in effect the insurances referred to in GCC 30.5,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w:t>
            </w:r>
          </w:p>
        </w:tc>
        <w:tc>
          <w:tcPr>
            <w:tcW w:w="4795" w:type="dxa"/>
            <w:tcBorders>
              <w:top w:val="nil"/>
              <w:left w:val="nil"/>
              <w:bottom w:val="single" w:sz="4" w:space="0" w:color="auto"/>
              <w:right w:val="single" w:sz="4" w:space="0" w:color="auto"/>
            </w:tcBorders>
            <w:shd w:val="clear" w:color="auto" w:fill="auto"/>
            <w:vAlign w:val="center"/>
            <w:hideMark/>
          </w:tcPr>
          <w:p w14:paraId="732D053F"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strike/>
                <w:kern w:val="0"/>
                <w:szCs w:val="22"/>
                <w14:ligatures w14:val="none"/>
              </w:rPr>
              <w:lastRenderedPageBreak/>
              <w:t xml:space="preserve">If the Contractor fails to take out and/or maintain in effect the insurances referred to in GCC Sub-Clause 30.1, the Employer may take out and maintain in effect any such insurances and may from time to time deduct from any </w:t>
            </w:r>
            <w:r w:rsidRPr="00C372BF">
              <w:rPr>
                <w:rFonts w:ascii="Book Antiqua" w:eastAsia="Times New Roman" w:hAnsi="Book Antiqua" w:cs="Arial"/>
                <w:strike/>
                <w:kern w:val="0"/>
                <w:szCs w:val="22"/>
                <w14:ligatures w14:val="none"/>
              </w:rPr>
              <w:lastRenderedPageBreak/>
              <w:t>amount due the Contractor under the Contract any premium that the Employer shall have paid to the insurer, or may otherwise recover such amount as a debt due from the Contractor. If the Employer fails to take out and/or maintain in effect the insurances referred to in GCC 30.5,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w:t>
            </w:r>
          </w:p>
        </w:tc>
        <w:tc>
          <w:tcPr>
            <w:tcW w:w="2116" w:type="dxa"/>
            <w:tcBorders>
              <w:top w:val="nil"/>
              <w:left w:val="nil"/>
              <w:bottom w:val="single" w:sz="4" w:space="0" w:color="auto"/>
              <w:right w:val="single" w:sz="4" w:space="0" w:color="auto"/>
            </w:tcBorders>
          </w:tcPr>
          <w:p w14:paraId="1CFE48B5" w14:textId="5A64D625" w:rsidR="00C372BF" w:rsidRPr="00212403" w:rsidRDefault="00212403" w:rsidP="00C372BF">
            <w:pPr>
              <w:spacing w:after="0" w:line="240" w:lineRule="auto"/>
              <w:jc w:val="both"/>
              <w:rPr>
                <w:rFonts w:ascii="Book Antiqua" w:eastAsia="Times New Roman" w:hAnsi="Book Antiqua" w:cs="Arial"/>
                <w:strike/>
                <w:kern w:val="0"/>
                <w:szCs w:val="22"/>
                <w14:ligatures w14:val="none"/>
              </w:rPr>
            </w:pPr>
            <w:r w:rsidRPr="00212403">
              <w:rPr>
                <w:rFonts w:ascii="Book Antiqua" w:hAnsi="Book Antiqua" w:cs="72"/>
                <w:bCs/>
                <w:szCs w:val="22"/>
              </w:rPr>
              <w:lastRenderedPageBreak/>
              <w:t>Provisions of the Bidding Documents shall remain unchanged.</w:t>
            </w:r>
          </w:p>
        </w:tc>
      </w:tr>
      <w:tr w:rsidR="00212403" w:rsidRPr="00212403" w14:paraId="08C3A5C6" w14:textId="62380CD6" w:rsidTr="00212403">
        <w:trPr>
          <w:trHeight w:val="163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2BD0CC12"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21</w:t>
            </w:r>
          </w:p>
        </w:tc>
        <w:tc>
          <w:tcPr>
            <w:tcW w:w="1848" w:type="dxa"/>
            <w:tcBorders>
              <w:top w:val="nil"/>
              <w:left w:val="nil"/>
              <w:bottom w:val="single" w:sz="4" w:space="0" w:color="auto"/>
              <w:right w:val="single" w:sz="4" w:space="0" w:color="auto"/>
            </w:tcBorders>
            <w:shd w:val="clear" w:color="auto" w:fill="auto"/>
            <w:noWrap/>
            <w:vAlign w:val="center"/>
            <w:hideMark/>
          </w:tcPr>
          <w:p w14:paraId="04319F9E" w14:textId="152E29EA"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30.7</w:t>
            </w:r>
          </w:p>
        </w:tc>
        <w:tc>
          <w:tcPr>
            <w:tcW w:w="4880" w:type="dxa"/>
            <w:tcBorders>
              <w:top w:val="nil"/>
              <w:left w:val="nil"/>
              <w:bottom w:val="single" w:sz="4" w:space="0" w:color="auto"/>
              <w:right w:val="single" w:sz="4" w:space="0" w:color="auto"/>
            </w:tcBorders>
            <w:shd w:val="clear" w:color="auto" w:fill="auto"/>
            <w:vAlign w:val="center"/>
            <w:hideMark/>
          </w:tcPr>
          <w:p w14:paraId="7EC5120A"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Unless otherwise provided in the Contract, the Contractor shall prepare and conduct all and any claims made under the policies effected by it pursuant to this GCC Clause 30, 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w:t>
            </w:r>
            <w:r w:rsidRPr="00C372BF">
              <w:rPr>
                <w:rFonts w:ascii="Book Antiqua" w:eastAsia="Times New Roman" w:hAnsi="Book Antiqua" w:cs="Arial"/>
                <w:color w:val="000000"/>
                <w:kern w:val="0"/>
                <w:szCs w:val="22"/>
                <w14:ligatures w14:val="none"/>
              </w:rPr>
              <w:lastRenderedPageBreak/>
              <w:t>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c>
          <w:tcPr>
            <w:tcW w:w="4795" w:type="dxa"/>
            <w:tcBorders>
              <w:top w:val="nil"/>
              <w:left w:val="nil"/>
              <w:bottom w:val="single" w:sz="4" w:space="0" w:color="auto"/>
              <w:right w:val="single" w:sz="4" w:space="0" w:color="auto"/>
            </w:tcBorders>
            <w:shd w:val="clear" w:color="auto" w:fill="auto"/>
            <w:vAlign w:val="center"/>
            <w:hideMark/>
          </w:tcPr>
          <w:p w14:paraId="6951F8D3"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 xml:space="preserve">Unless otherwise provided in the Contract, the Contractor shall prepare and conduct all and any claims made under the policies effected by it pursuant to this GCC Clause 30, and </w:t>
            </w:r>
            <w:r w:rsidRPr="00C372BF">
              <w:rPr>
                <w:rFonts w:ascii="Book Antiqua" w:eastAsia="Times New Roman" w:hAnsi="Book Antiqua" w:cs="Arial"/>
                <w:strike/>
                <w:kern w:val="0"/>
                <w:szCs w:val="22"/>
                <w14:ligatures w14:val="none"/>
              </w:rPr>
              <w:t>the</w:t>
            </w:r>
            <w:r w:rsidRPr="00C372BF">
              <w:rPr>
                <w:rFonts w:ascii="Book Antiqua" w:eastAsia="Times New Roman" w:hAnsi="Book Antiqua" w:cs="Arial"/>
                <w:kern w:val="0"/>
                <w:szCs w:val="22"/>
                <w14:ligatures w14:val="none"/>
              </w:rPr>
              <w:t xml:space="preserve"> all </w:t>
            </w:r>
            <w:r w:rsidRPr="00C372BF">
              <w:rPr>
                <w:rFonts w:ascii="Book Antiqua" w:eastAsia="Times New Roman" w:hAnsi="Book Antiqua" w:cs="Arial"/>
                <w:strike/>
                <w:kern w:val="0"/>
                <w:szCs w:val="22"/>
                <w14:ligatures w14:val="none"/>
              </w:rPr>
              <w:t>monies</w:t>
            </w:r>
            <w:r w:rsidRPr="00C372BF">
              <w:rPr>
                <w:rFonts w:ascii="Book Antiqua" w:eastAsia="Times New Roman" w:hAnsi="Book Antiqua" w:cs="Arial"/>
                <w:kern w:val="0"/>
                <w:szCs w:val="22"/>
                <w14:ligatures w14:val="none"/>
              </w:rPr>
              <w:t xml:space="preserve"> payable by any insurers shall be paid to the Contractor </w:t>
            </w:r>
            <w:r w:rsidRPr="00C372BF">
              <w:rPr>
                <w:rFonts w:ascii="Book Antiqua" w:eastAsia="Times New Roman" w:hAnsi="Book Antiqua" w:cs="Arial"/>
                <w:strike/>
                <w:kern w:val="0"/>
                <w:szCs w:val="22"/>
                <w14:ligatures w14:val="none"/>
              </w:rPr>
              <w:t>under all the insurance except Third Party Liability Insurance and Workmen Compensation Policy, shall be paid to the Special Account to be opened in the joint name</w:t>
            </w:r>
            <w:r w:rsidRPr="00C372BF">
              <w:rPr>
                <w:rFonts w:ascii="Book Antiqua" w:eastAsia="Times New Roman" w:hAnsi="Book Antiqua" w:cs="Arial"/>
                <w:kern w:val="0"/>
                <w:szCs w:val="22"/>
                <w14:ligatures w14:val="none"/>
              </w:rPr>
              <w:t xml:space="preserve"> </w:t>
            </w:r>
            <w:r w:rsidRPr="00C372BF">
              <w:rPr>
                <w:rFonts w:ascii="Book Antiqua" w:eastAsia="Times New Roman" w:hAnsi="Book Antiqua" w:cs="Arial"/>
                <w:strike/>
                <w:kern w:val="0"/>
                <w:szCs w:val="22"/>
                <w14:ligatures w14:val="none"/>
              </w:rPr>
              <w:t>of the Employer and the Contractor as mutually agreed and such amounts paid shall be apportioned between the Employer and the Contractor in accordance with the respective responsibilities under the Contract.</w:t>
            </w:r>
            <w:r w:rsidRPr="00C372BF">
              <w:rPr>
                <w:rFonts w:ascii="Book Antiqua" w:eastAsia="Times New Roman" w:hAnsi="Book Antiqua" w:cs="Arial"/>
                <w:kern w:val="0"/>
                <w:szCs w:val="22"/>
                <w14:ligatures w14:val="none"/>
              </w:rPr>
              <w:t xml:space="preserve"> The Employer shall give to the Contractor all such </w:t>
            </w:r>
            <w:r w:rsidRPr="00C372BF">
              <w:rPr>
                <w:rFonts w:ascii="Book Antiqua" w:eastAsia="Times New Roman" w:hAnsi="Book Antiqua" w:cs="Arial"/>
                <w:kern w:val="0"/>
                <w:szCs w:val="22"/>
                <w14:ligatures w14:val="none"/>
              </w:rPr>
              <w:lastRenderedPageBreak/>
              <w:t xml:space="preserve">reasonable assistance as may be required by the Contractor. </w:t>
            </w:r>
            <w:r w:rsidRPr="00C372BF">
              <w:rPr>
                <w:rFonts w:ascii="Book Antiqua" w:eastAsia="Times New Roman" w:hAnsi="Book Antiqua" w:cs="Arial"/>
                <w:strike/>
                <w:kern w:val="0"/>
                <w:szCs w:val="22"/>
                <w14:ligatures w14:val="none"/>
              </w:rPr>
              <w:t>With respect to insurance claims in which the Employer's interest is involved, the Contractor shall not give any release or make any compromise with the insurer without the prior written consent of the Employer.</w:t>
            </w:r>
            <w:r w:rsidRPr="00C372BF">
              <w:rPr>
                <w:rFonts w:ascii="Book Antiqua" w:eastAsia="Times New Roman" w:hAnsi="Book Antiqua" w:cs="Arial"/>
                <w:kern w:val="0"/>
                <w:szCs w:val="22"/>
                <w14:ligatures w14:val="none"/>
              </w:rPr>
              <w:t xml:space="preserve"> With respect to insurance claims in which the Contractor's interest is involved, the Employer shall not give any release or make any compromise with the insurer without the prior written consent of the Contractor.</w:t>
            </w:r>
          </w:p>
        </w:tc>
        <w:tc>
          <w:tcPr>
            <w:tcW w:w="2116" w:type="dxa"/>
            <w:tcBorders>
              <w:top w:val="nil"/>
              <w:left w:val="nil"/>
              <w:bottom w:val="single" w:sz="4" w:space="0" w:color="auto"/>
              <w:right w:val="single" w:sz="4" w:space="0" w:color="auto"/>
            </w:tcBorders>
          </w:tcPr>
          <w:p w14:paraId="1B5159B7" w14:textId="69783CE7" w:rsidR="00C372BF" w:rsidRPr="00212403" w:rsidRDefault="00212403" w:rsidP="00C372BF">
            <w:pPr>
              <w:spacing w:after="0" w:line="240" w:lineRule="auto"/>
              <w:jc w:val="both"/>
              <w:rPr>
                <w:rFonts w:ascii="Book Antiqua" w:eastAsia="Times New Roman" w:hAnsi="Book Antiqua" w:cs="Arial"/>
                <w:kern w:val="0"/>
                <w:szCs w:val="22"/>
                <w14:ligatures w14:val="none"/>
              </w:rPr>
            </w:pPr>
            <w:r w:rsidRPr="00212403">
              <w:rPr>
                <w:rFonts w:ascii="Book Antiqua" w:hAnsi="Book Antiqua" w:cs="72"/>
                <w:bCs/>
                <w:szCs w:val="22"/>
              </w:rPr>
              <w:lastRenderedPageBreak/>
              <w:t>Provisions of the Bidding Documents shall remain unchanged.</w:t>
            </w:r>
          </w:p>
        </w:tc>
      </w:tr>
      <w:tr w:rsidR="00212403" w:rsidRPr="00212403" w14:paraId="1D9B7B29" w14:textId="1AEB9182" w:rsidTr="00212403">
        <w:trPr>
          <w:trHeight w:val="467"/>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4BB5EB7"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t>22</w:t>
            </w:r>
          </w:p>
        </w:tc>
        <w:tc>
          <w:tcPr>
            <w:tcW w:w="1848" w:type="dxa"/>
            <w:tcBorders>
              <w:top w:val="nil"/>
              <w:left w:val="nil"/>
              <w:bottom w:val="single" w:sz="4" w:space="0" w:color="auto"/>
              <w:right w:val="single" w:sz="4" w:space="0" w:color="auto"/>
            </w:tcBorders>
            <w:shd w:val="clear" w:color="auto" w:fill="auto"/>
            <w:noWrap/>
            <w:vAlign w:val="center"/>
            <w:hideMark/>
          </w:tcPr>
          <w:p w14:paraId="332D7EC1" w14:textId="270AB7A6"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30.8</w:t>
            </w:r>
          </w:p>
        </w:tc>
        <w:tc>
          <w:tcPr>
            <w:tcW w:w="4880" w:type="dxa"/>
            <w:tcBorders>
              <w:top w:val="nil"/>
              <w:left w:val="nil"/>
              <w:bottom w:val="single" w:sz="4" w:space="0" w:color="auto"/>
              <w:right w:val="single" w:sz="4" w:space="0" w:color="auto"/>
            </w:tcBorders>
            <w:shd w:val="clear" w:color="auto" w:fill="auto"/>
            <w:vAlign w:val="center"/>
            <w:hideMark/>
          </w:tcPr>
          <w:p w14:paraId="736477A5"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Further all equipment and materials being supplied by Employer for the erection (as per Technical Specification) shall be kept insured by the Contractor against any loss, damage, pilferage, theft, fire, etc. from the point of unloading up to the time of taking over by Employer including handling, transportation, storage, erection, testing and commissioning etc. The premium paid to the Insurance company by the Contractor for such insurance shall be reimbursed by Employer to the Contractor. The Contractor shall obtain competitive quotation for such insurance and shall take prior approval from Employer before taking the insurance. The insurable value of the equipment being supplied by Employer shall be intimated to the Contractor for arranging the insurance.</w:t>
            </w:r>
          </w:p>
        </w:tc>
        <w:tc>
          <w:tcPr>
            <w:tcW w:w="4795" w:type="dxa"/>
            <w:tcBorders>
              <w:top w:val="nil"/>
              <w:left w:val="nil"/>
              <w:bottom w:val="single" w:sz="4" w:space="0" w:color="auto"/>
              <w:right w:val="single" w:sz="4" w:space="0" w:color="auto"/>
            </w:tcBorders>
            <w:shd w:val="clear" w:color="auto" w:fill="auto"/>
            <w:vAlign w:val="center"/>
            <w:hideMark/>
          </w:tcPr>
          <w:p w14:paraId="704EE45B"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Further all equipment and materials being supplied by Employer for the erection (as per Technical Specification) shall be kept insured by the Contractor against any loss, damage, pilferage, theft, fire, etc. from the point of unloading up to the time of taking over by Employer including handling, transportation, storage, erection, testing and commissioning etc. The premium paid to the Insurance company by the Contractor for such insurance shall be reimbursed by Employer to the Contractor. </w:t>
            </w:r>
            <w:r w:rsidRPr="00C372BF">
              <w:rPr>
                <w:rFonts w:ascii="Book Antiqua" w:eastAsia="Times New Roman" w:hAnsi="Book Antiqua" w:cs="Arial"/>
                <w:strike/>
                <w:kern w:val="0"/>
                <w:szCs w:val="22"/>
                <w14:ligatures w14:val="none"/>
              </w:rPr>
              <w:t>The Contractor shall obtain competitive quotation for such insurance and shall take prior approval from Employer before taking the insurance.</w:t>
            </w:r>
            <w:r w:rsidRPr="00C372BF">
              <w:rPr>
                <w:rFonts w:ascii="Book Antiqua" w:eastAsia="Times New Roman" w:hAnsi="Book Antiqua" w:cs="Arial"/>
                <w:kern w:val="0"/>
                <w:szCs w:val="22"/>
                <w14:ligatures w14:val="none"/>
              </w:rPr>
              <w:t xml:space="preserve"> The insurable value of the equipment being supplied by Employer shall be intimated to the Contractor for arranging the insurance.</w:t>
            </w:r>
          </w:p>
        </w:tc>
        <w:tc>
          <w:tcPr>
            <w:tcW w:w="2116" w:type="dxa"/>
            <w:tcBorders>
              <w:top w:val="nil"/>
              <w:left w:val="nil"/>
              <w:bottom w:val="single" w:sz="4" w:space="0" w:color="auto"/>
              <w:right w:val="single" w:sz="4" w:space="0" w:color="auto"/>
            </w:tcBorders>
          </w:tcPr>
          <w:p w14:paraId="5A39DB67" w14:textId="44C56699" w:rsidR="00C372BF" w:rsidRPr="00212403" w:rsidRDefault="00212403"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Cs/>
                <w:szCs w:val="22"/>
              </w:rPr>
              <w:t>Provisions of the Bidding Documents shall remain unchanged.</w:t>
            </w:r>
          </w:p>
        </w:tc>
      </w:tr>
      <w:tr w:rsidR="00212403" w:rsidRPr="00212403" w14:paraId="1C5BD452" w14:textId="78A2DA94" w:rsidTr="00212403">
        <w:trPr>
          <w:trHeight w:val="172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70D0905C" w14:textId="77777777" w:rsidR="00C372BF" w:rsidRPr="00C372BF" w:rsidRDefault="00C372BF" w:rsidP="00C372BF">
            <w:pPr>
              <w:spacing w:after="0" w:line="240" w:lineRule="auto"/>
              <w:jc w:val="both"/>
              <w:rPr>
                <w:rFonts w:ascii="Book Antiqua" w:eastAsia="Times New Roman" w:hAnsi="Book Antiqua" w:cs="Arial"/>
                <w:kern w:val="0"/>
                <w:szCs w:val="22"/>
                <w14:ligatures w14:val="none"/>
              </w:rPr>
            </w:pPr>
            <w:r w:rsidRPr="00C372BF">
              <w:rPr>
                <w:rFonts w:ascii="Book Antiqua" w:eastAsia="Times New Roman" w:hAnsi="Book Antiqua" w:cs="Arial"/>
                <w:kern w:val="0"/>
                <w:szCs w:val="22"/>
                <w14:ligatures w14:val="none"/>
              </w:rPr>
              <w:lastRenderedPageBreak/>
              <w:t>23</w:t>
            </w:r>
          </w:p>
        </w:tc>
        <w:tc>
          <w:tcPr>
            <w:tcW w:w="1848" w:type="dxa"/>
            <w:tcBorders>
              <w:top w:val="nil"/>
              <w:left w:val="nil"/>
              <w:bottom w:val="single" w:sz="4" w:space="0" w:color="auto"/>
              <w:right w:val="single" w:sz="4" w:space="0" w:color="auto"/>
            </w:tcBorders>
            <w:shd w:val="clear" w:color="auto" w:fill="auto"/>
            <w:noWrap/>
            <w:vAlign w:val="center"/>
            <w:hideMark/>
          </w:tcPr>
          <w:p w14:paraId="0C3F09AB" w14:textId="61341346"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GCC 30.9</w:t>
            </w:r>
          </w:p>
        </w:tc>
        <w:tc>
          <w:tcPr>
            <w:tcW w:w="4880" w:type="dxa"/>
            <w:tcBorders>
              <w:top w:val="nil"/>
              <w:left w:val="nil"/>
              <w:bottom w:val="single" w:sz="4" w:space="0" w:color="auto"/>
              <w:right w:val="single" w:sz="4" w:space="0" w:color="auto"/>
            </w:tcBorders>
            <w:shd w:val="clear" w:color="auto" w:fill="auto"/>
            <w:vAlign w:val="center"/>
            <w:hideMark/>
          </w:tcPr>
          <w:p w14:paraId="69629C7E"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It will be the responsibility of the Contractor to lodge, pursue and settle all claims with the insurance company in case of any damage, loss, theft, </w:t>
            </w:r>
            <w:proofErr w:type="gramStart"/>
            <w:r w:rsidRPr="00C372BF">
              <w:rPr>
                <w:rFonts w:ascii="Book Antiqua" w:eastAsia="Times New Roman" w:hAnsi="Book Antiqua" w:cs="Arial"/>
                <w:color w:val="000000"/>
                <w:kern w:val="0"/>
                <w:szCs w:val="22"/>
                <w14:ligatures w14:val="none"/>
              </w:rPr>
              <w:t>pilferage</w:t>
            </w:r>
            <w:proofErr w:type="gramEnd"/>
            <w:r w:rsidRPr="00C372BF">
              <w:rPr>
                <w:rFonts w:ascii="Book Antiqua" w:eastAsia="Times New Roman" w:hAnsi="Book Antiqua" w:cs="Arial"/>
                <w:color w:val="000000"/>
                <w:kern w:val="0"/>
                <w:szCs w:val="22"/>
                <w14:ligatures w14:val="none"/>
              </w:rPr>
              <w:t xml:space="preserve"> or fire during execution of Contract and Employer shall be kept informed about it. The Contractor shall replace the lost/damaged materials promptly irrespective of the settlement of the claims by the underwriters and ensure that the work progress is as per agreed schedules. The losses, if any, in such replacement will have to be borne by the Contractor.</w:t>
            </w:r>
          </w:p>
        </w:tc>
        <w:tc>
          <w:tcPr>
            <w:tcW w:w="4795" w:type="dxa"/>
            <w:tcBorders>
              <w:top w:val="nil"/>
              <w:left w:val="nil"/>
              <w:bottom w:val="single" w:sz="4" w:space="0" w:color="auto"/>
              <w:right w:val="single" w:sz="4" w:space="0" w:color="auto"/>
            </w:tcBorders>
            <w:shd w:val="clear" w:color="auto" w:fill="auto"/>
            <w:vAlign w:val="center"/>
            <w:hideMark/>
          </w:tcPr>
          <w:p w14:paraId="071A7088" w14:textId="77777777" w:rsidR="00C372BF" w:rsidRPr="00C372BF" w:rsidRDefault="00C372BF" w:rsidP="00C372BF">
            <w:pPr>
              <w:spacing w:after="0" w:line="240" w:lineRule="auto"/>
              <w:jc w:val="both"/>
              <w:rPr>
                <w:rFonts w:ascii="Book Antiqua" w:eastAsia="Times New Roman" w:hAnsi="Book Antiqua" w:cs="Arial"/>
                <w:color w:val="000000"/>
                <w:kern w:val="0"/>
                <w:szCs w:val="22"/>
                <w14:ligatures w14:val="none"/>
              </w:rPr>
            </w:pPr>
            <w:r w:rsidRPr="00C372BF">
              <w:rPr>
                <w:rFonts w:ascii="Book Antiqua" w:eastAsia="Times New Roman" w:hAnsi="Book Antiqua" w:cs="Arial"/>
                <w:color w:val="000000"/>
                <w:kern w:val="0"/>
                <w:szCs w:val="22"/>
                <w14:ligatures w14:val="none"/>
              </w:rPr>
              <w:t xml:space="preserve">It will be the responsibility of the Contractor to lodge, pursue and </w:t>
            </w:r>
            <w:r w:rsidRPr="00C372BF">
              <w:rPr>
                <w:rFonts w:ascii="Book Antiqua" w:eastAsia="Times New Roman" w:hAnsi="Book Antiqua" w:cs="Calibri"/>
                <w:strike/>
                <w:kern w:val="0"/>
                <w:szCs w:val="22"/>
                <w14:ligatures w14:val="none"/>
              </w:rPr>
              <w:t xml:space="preserve">settle all </w:t>
            </w:r>
            <w:r w:rsidRPr="00C372BF">
              <w:rPr>
                <w:rFonts w:ascii="Book Antiqua" w:eastAsia="Times New Roman" w:hAnsi="Book Antiqua" w:cs="Calibri"/>
                <w:kern w:val="0"/>
                <w:szCs w:val="22"/>
                <w14:ligatures w14:val="none"/>
              </w:rPr>
              <w:t xml:space="preserve">claim with the insurance company in case of any damage, loss, theft, </w:t>
            </w:r>
            <w:proofErr w:type="gramStart"/>
            <w:r w:rsidRPr="00C372BF">
              <w:rPr>
                <w:rFonts w:ascii="Book Antiqua" w:eastAsia="Times New Roman" w:hAnsi="Book Antiqua" w:cs="Calibri"/>
                <w:kern w:val="0"/>
                <w:szCs w:val="22"/>
                <w14:ligatures w14:val="none"/>
              </w:rPr>
              <w:t>pilferage</w:t>
            </w:r>
            <w:proofErr w:type="gramEnd"/>
            <w:r w:rsidRPr="00C372BF">
              <w:rPr>
                <w:rFonts w:ascii="Book Antiqua" w:eastAsia="Times New Roman" w:hAnsi="Book Antiqua" w:cs="Calibri"/>
                <w:kern w:val="0"/>
                <w:szCs w:val="22"/>
                <w14:ligatures w14:val="none"/>
              </w:rPr>
              <w:t xml:space="preserve"> or fire during execution of Contract and Employer shall be kept informed about it. </w:t>
            </w:r>
            <w:r w:rsidRPr="00C372BF">
              <w:rPr>
                <w:rFonts w:ascii="Book Antiqua" w:eastAsia="Times New Roman" w:hAnsi="Book Antiqua" w:cs="Calibri"/>
                <w:strike/>
                <w:kern w:val="0"/>
                <w:szCs w:val="22"/>
                <w14:ligatures w14:val="none"/>
              </w:rPr>
              <w:t>The Contractor shall replace the lost/damaged materials promptly irrespective of the settlement of the claims by the underwriters and ensure that the work progress is as per agreed schedules. The losses, if any, in such replacement will have to be borne by the Contractor.</w:t>
            </w:r>
          </w:p>
        </w:tc>
        <w:tc>
          <w:tcPr>
            <w:tcW w:w="2116" w:type="dxa"/>
            <w:tcBorders>
              <w:top w:val="nil"/>
              <w:left w:val="nil"/>
              <w:bottom w:val="single" w:sz="4" w:space="0" w:color="auto"/>
              <w:right w:val="single" w:sz="4" w:space="0" w:color="auto"/>
            </w:tcBorders>
          </w:tcPr>
          <w:p w14:paraId="1AA849A4" w14:textId="63FDDF03" w:rsidR="00C372BF" w:rsidRPr="00212403" w:rsidRDefault="00212403" w:rsidP="00C372BF">
            <w:pPr>
              <w:spacing w:after="0" w:line="240" w:lineRule="auto"/>
              <w:jc w:val="both"/>
              <w:rPr>
                <w:rFonts w:ascii="Book Antiqua" w:eastAsia="Times New Roman" w:hAnsi="Book Antiqua" w:cs="Arial"/>
                <w:color w:val="000000"/>
                <w:kern w:val="0"/>
                <w:szCs w:val="22"/>
                <w14:ligatures w14:val="none"/>
              </w:rPr>
            </w:pPr>
            <w:r w:rsidRPr="00212403">
              <w:rPr>
                <w:rFonts w:ascii="Book Antiqua" w:hAnsi="Book Antiqua" w:cs="72"/>
                <w:bCs/>
                <w:szCs w:val="22"/>
              </w:rPr>
              <w:t>Provisions of the Bidding Documents shall remain unchanged.</w:t>
            </w:r>
          </w:p>
        </w:tc>
      </w:tr>
      <w:bookmarkEnd w:id="0"/>
    </w:tbl>
    <w:p w14:paraId="09EE93F6" w14:textId="3AC487E1" w:rsidR="00AE757C" w:rsidRPr="00212403" w:rsidRDefault="00AE757C" w:rsidP="00C372BF">
      <w:pPr>
        <w:jc w:val="both"/>
        <w:rPr>
          <w:rFonts w:ascii="Book Antiqua" w:hAnsi="Book Antiqua"/>
          <w:szCs w:val="22"/>
        </w:rPr>
      </w:pPr>
    </w:p>
    <w:sectPr w:rsidR="00AE757C" w:rsidRPr="00212403" w:rsidSect="00C372BF">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BD653" w14:textId="77777777" w:rsidR="00BF3205" w:rsidRDefault="00BF3205" w:rsidP="00C372BF">
      <w:pPr>
        <w:spacing w:after="0" w:line="240" w:lineRule="auto"/>
      </w:pPr>
      <w:r>
        <w:separator/>
      </w:r>
    </w:p>
  </w:endnote>
  <w:endnote w:type="continuationSeparator" w:id="0">
    <w:p w14:paraId="5620C0CE" w14:textId="77777777" w:rsidR="00BF3205" w:rsidRDefault="00BF3205" w:rsidP="00C37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8636285"/>
      <w:docPartObj>
        <w:docPartGallery w:val="Page Numbers (Top of Page)"/>
        <w:docPartUnique/>
      </w:docPartObj>
    </w:sdtPr>
    <w:sdtContent>
      <w:p w14:paraId="29C534E9" w14:textId="77777777" w:rsidR="00C372BF" w:rsidRDefault="00C372BF" w:rsidP="00C372BF">
        <w:pPr>
          <w:pStyle w:val="Footer"/>
          <w:jc w:val="center"/>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75</w:t>
        </w:r>
        <w:r>
          <w:rPr>
            <w:b/>
            <w:bCs/>
          </w:rPr>
          <w:fldChar w:fldCharType="end"/>
        </w:r>
      </w:p>
    </w:sdtContent>
  </w:sdt>
  <w:p w14:paraId="719CBA23" w14:textId="77777777" w:rsidR="00C372BF" w:rsidRDefault="00C372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2F5F" w14:textId="77777777" w:rsidR="00BF3205" w:rsidRDefault="00BF3205" w:rsidP="00C372BF">
      <w:pPr>
        <w:spacing w:after="0" w:line="240" w:lineRule="auto"/>
      </w:pPr>
      <w:r>
        <w:separator/>
      </w:r>
    </w:p>
  </w:footnote>
  <w:footnote w:type="continuationSeparator" w:id="0">
    <w:p w14:paraId="52FBCBBC" w14:textId="77777777" w:rsidR="00BF3205" w:rsidRDefault="00BF3205" w:rsidP="00C37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071BE" w14:textId="66BEC3BB" w:rsidR="00C372BF" w:rsidRPr="00212403" w:rsidRDefault="009E2271" w:rsidP="00C372BF">
    <w:pPr>
      <w:pStyle w:val="Header"/>
      <w:jc w:val="both"/>
      <w:rPr>
        <w:rFonts w:ascii="Book Antiqua" w:hAnsi="Book Antiqua" w:cs="72"/>
        <w:sz w:val="21"/>
        <w:szCs w:val="21"/>
        <w:u w:val="single"/>
      </w:rPr>
    </w:pPr>
    <w:r w:rsidRPr="003007BF">
      <w:rPr>
        <w:rFonts w:ascii="72" w:hAnsi="72" w:cs="72"/>
        <w:b/>
        <w:bCs/>
        <w:szCs w:val="22"/>
      </w:rPr>
      <w:t xml:space="preserve">Clarification No. </w:t>
    </w:r>
    <w:r>
      <w:rPr>
        <w:rFonts w:ascii="72" w:hAnsi="72" w:cs="72"/>
        <w:b/>
        <w:bCs/>
        <w:szCs w:val="22"/>
      </w:rPr>
      <w:t>–</w:t>
    </w:r>
    <w:r w:rsidRPr="003007BF">
      <w:rPr>
        <w:rFonts w:ascii="72" w:hAnsi="72" w:cs="72"/>
        <w:b/>
        <w:bCs/>
        <w:szCs w:val="22"/>
      </w:rPr>
      <w:t xml:space="preserve"> 0</w:t>
    </w:r>
    <w:r>
      <w:rPr>
        <w:rFonts w:ascii="72" w:hAnsi="72" w:cs="72"/>
        <w:b/>
        <w:bCs/>
        <w:szCs w:val="22"/>
      </w:rPr>
      <w:t>1 (Commercial)</w:t>
    </w:r>
    <w:r w:rsidRPr="003007BF">
      <w:rPr>
        <w:rFonts w:ascii="72" w:hAnsi="72" w:cs="72"/>
        <w:b/>
        <w:bCs/>
        <w:szCs w:val="22"/>
      </w:rPr>
      <w:t xml:space="preserve"> </w:t>
    </w:r>
    <w:r w:rsidRPr="003007BF">
      <w:rPr>
        <w:rFonts w:ascii="72" w:hAnsi="72" w:cs="72"/>
        <w:b/>
        <w:bCs/>
        <w:szCs w:val="22"/>
        <w:lang w:eastAsia="en-IN"/>
      </w:rPr>
      <w:t xml:space="preserve">dated </w:t>
    </w:r>
    <w:r w:rsidR="004932CF" w:rsidRPr="007A72DF">
      <w:rPr>
        <w:rFonts w:ascii="72" w:hAnsi="72" w:cs="72"/>
        <w:b/>
        <w:bCs/>
        <w:szCs w:val="22"/>
        <w:lang w:eastAsia="en-IN"/>
      </w:rPr>
      <w:t>21/12/2023</w:t>
    </w:r>
    <w:r w:rsidR="004932CF" w:rsidRPr="003007BF">
      <w:rPr>
        <w:rFonts w:ascii="72" w:hAnsi="72" w:cs="72"/>
        <w:b/>
        <w:bCs/>
        <w:szCs w:val="22"/>
        <w:lang w:eastAsia="en-IN"/>
      </w:rPr>
      <w:t xml:space="preserve"> </w:t>
    </w:r>
    <w:r>
      <w:rPr>
        <w:rFonts w:ascii="72" w:hAnsi="72" w:cs="72"/>
        <w:b/>
        <w:bCs/>
        <w:szCs w:val="22"/>
        <w:lang w:eastAsia="en-IN"/>
      </w:rPr>
      <w:t>(</w:t>
    </w:r>
    <w:r>
      <w:rPr>
        <w:rFonts w:ascii="72" w:hAnsi="72" w:cs="72"/>
        <w:b/>
        <w:bCs/>
        <w:szCs w:val="22"/>
      </w:rPr>
      <w:t xml:space="preserve">Part 2 of 2) </w:t>
    </w:r>
    <w:r w:rsidR="00C372BF" w:rsidRPr="00212403">
      <w:rPr>
        <w:rFonts w:ascii="Book Antiqua" w:hAnsi="Book Antiqua" w:cs="72"/>
        <w:sz w:val="21"/>
        <w:szCs w:val="21"/>
        <w:lang w:eastAsia="en-IN"/>
      </w:rPr>
      <w:t xml:space="preserve">to the Bidding Documents of </w:t>
    </w:r>
    <w:r w:rsidR="00C372BF" w:rsidRPr="00212403">
      <w:rPr>
        <w:rFonts w:ascii="Book Antiqua" w:hAnsi="Book Antiqua" w:cs="72"/>
        <w:b/>
        <w:bCs/>
        <w:sz w:val="21"/>
        <w:szCs w:val="21"/>
      </w:rPr>
      <w:t xml:space="preserve">STATCOM PACKAGE ST-02T </w:t>
    </w:r>
    <w:r w:rsidR="00C372BF" w:rsidRPr="00212403">
      <w:rPr>
        <w:rFonts w:ascii="Book Antiqua" w:hAnsi="Book Antiqua" w:cs="72"/>
        <w:sz w:val="21"/>
        <w:szCs w:val="21"/>
      </w:rPr>
      <w:t>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proofErr w:type="gramStart"/>
    <w:r w:rsidR="00C372BF" w:rsidRPr="00212403">
      <w:rPr>
        <w:rFonts w:ascii="Book Antiqua" w:hAnsi="Book Antiqua" w:cs="72"/>
        <w:sz w:val="21"/>
        <w:szCs w:val="21"/>
      </w:rPr>
      <w:t>”;</w:t>
    </w:r>
    <w:proofErr w:type="gramEnd"/>
  </w:p>
  <w:p w14:paraId="3DC86781" w14:textId="77777777" w:rsidR="00C372BF" w:rsidRPr="00212403" w:rsidRDefault="00C372BF" w:rsidP="00C372BF">
    <w:pPr>
      <w:pStyle w:val="Header"/>
      <w:jc w:val="both"/>
      <w:rPr>
        <w:rFonts w:ascii="Book Antiqua" w:hAnsi="Book Antiqua" w:cs="72"/>
        <w:b/>
        <w:bCs/>
        <w:sz w:val="21"/>
        <w:szCs w:val="21"/>
        <w:u w:val="single"/>
      </w:rPr>
    </w:pPr>
    <w:r w:rsidRPr="00212403">
      <w:rPr>
        <w:rFonts w:ascii="Book Antiqua" w:hAnsi="Book Antiqua" w:cs="72"/>
        <w:b/>
        <w:bCs/>
        <w:sz w:val="21"/>
        <w:szCs w:val="21"/>
        <w:u w:val="single"/>
      </w:rPr>
      <w:t>Spec. No.:   CC/NT/W-STAT/DOM/A00/23/11098</w:t>
    </w:r>
  </w:p>
  <w:p w14:paraId="189D5305" w14:textId="77777777" w:rsidR="00C372BF" w:rsidRDefault="00C372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57C"/>
    <w:rsid w:val="00212403"/>
    <w:rsid w:val="004932CF"/>
    <w:rsid w:val="004F5CAF"/>
    <w:rsid w:val="005D32DE"/>
    <w:rsid w:val="005F1411"/>
    <w:rsid w:val="00602D25"/>
    <w:rsid w:val="009E2271"/>
    <w:rsid w:val="00AE757C"/>
    <w:rsid w:val="00BF3205"/>
    <w:rsid w:val="00C372BF"/>
    <w:rsid w:val="00F32716"/>
    <w:rsid w:val="00FB1CE2"/>
    <w:rsid w:val="00FE60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5997"/>
  <w15:chartTrackingRefBased/>
  <w15:docId w15:val="{BAAF0830-46C9-4643-9062-480BF3245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72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2BF"/>
  </w:style>
  <w:style w:type="paragraph" w:styleId="Footer">
    <w:name w:val="footer"/>
    <w:basedOn w:val="Normal"/>
    <w:link w:val="FooterChar"/>
    <w:uiPriority w:val="99"/>
    <w:unhideWhenUsed/>
    <w:rsid w:val="00C37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5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6E9E0-2C8A-4A25-8C50-E5778EA47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Kumar Yadav {उमेश कुमार यादव}</dc:creator>
  <cp:keywords/>
  <dc:description/>
  <cp:lastModifiedBy>Umesh Kumar Yadav {उमेश कुमार यादव}</cp:lastModifiedBy>
  <cp:revision>7</cp:revision>
  <cp:lastPrinted>2023-12-18T09:34:00Z</cp:lastPrinted>
  <dcterms:created xsi:type="dcterms:W3CDTF">2023-12-14T05:02:00Z</dcterms:created>
  <dcterms:modified xsi:type="dcterms:W3CDTF">2023-12-21T12:22:00Z</dcterms:modified>
</cp:coreProperties>
</file>